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678033" w14:textId="6C0A0D77" w:rsidR="0060152D" w:rsidRPr="00DE1513" w:rsidRDefault="0064260F" w:rsidP="005373B4">
      <w:pPr>
        <w:spacing w:after="0" w:line="276" w:lineRule="auto"/>
        <w:jc w:val="center"/>
        <w:rPr>
          <w:b/>
          <w:sz w:val="28"/>
          <w:szCs w:val="28"/>
        </w:rPr>
      </w:pPr>
      <w:r>
        <w:rPr>
          <w:b/>
          <w:sz w:val="28"/>
          <w:szCs w:val="28"/>
        </w:rPr>
        <w:t>Réunion conseil d’administration</w:t>
      </w:r>
    </w:p>
    <w:p w14:paraId="61ADDAA0" w14:textId="75701C83" w:rsidR="00051D21" w:rsidRDefault="00F124A1" w:rsidP="005373B4">
      <w:pPr>
        <w:pBdr>
          <w:bottom w:val="single" w:sz="6" w:space="1" w:color="auto"/>
        </w:pBdr>
        <w:spacing w:after="0" w:line="276" w:lineRule="auto"/>
        <w:jc w:val="center"/>
      </w:pPr>
      <w:r>
        <w:rPr>
          <w:b/>
          <w:sz w:val="28"/>
          <w:szCs w:val="28"/>
        </w:rPr>
        <w:t>29/04</w:t>
      </w:r>
      <w:r w:rsidR="00C26AEF">
        <w:rPr>
          <w:b/>
          <w:sz w:val="28"/>
          <w:szCs w:val="28"/>
        </w:rPr>
        <w:t>/2025</w:t>
      </w:r>
      <w:r w:rsidR="00051D21" w:rsidRPr="00051D21">
        <w:t xml:space="preserve"> </w:t>
      </w:r>
    </w:p>
    <w:p w14:paraId="0BF9D71A" w14:textId="77777777" w:rsidR="0064260F" w:rsidRDefault="0064260F" w:rsidP="0064260F">
      <w:pPr>
        <w:pBdr>
          <w:bottom w:val="single" w:sz="6" w:space="1" w:color="auto"/>
        </w:pBdr>
        <w:spacing w:after="0" w:line="276" w:lineRule="auto"/>
        <w:jc w:val="center"/>
        <w:rPr>
          <w:b/>
          <w:sz w:val="24"/>
          <w:szCs w:val="28"/>
        </w:rPr>
      </w:pPr>
      <w:r w:rsidRPr="00051D21">
        <w:rPr>
          <w:b/>
          <w:sz w:val="24"/>
          <w:szCs w:val="28"/>
        </w:rPr>
        <w:t xml:space="preserve">Salle de réunion – Gymnase </w:t>
      </w:r>
      <w:proofErr w:type="spellStart"/>
      <w:r w:rsidRPr="00051D21">
        <w:rPr>
          <w:b/>
          <w:sz w:val="24"/>
          <w:szCs w:val="28"/>
        </w:rPr>
        <w:t>Corbignot</w:t>
      </w:r>
      <w:proofErr w:type="spellEnd"/>
      <w:r w:rsidRPr="00051D21">
        <w:rPr>
          <w:b/>
          <w:sz w:val="24"/>
          <w:szCs w:val="28"/>
        </w:rPr>
        <w:t xml:space="preserve"> – 3 chemin de Marcilly – 69380 LISSIEU</w:t>
      </w:r>
    </w:p>
    <w:p w14:paraId="212B5CD6" w14:textId="77777777" w:rsidR="00E53BDB" w:rsidRDefault="00E53BDB" w:rsidP="00E53BDB">
      <w:pPr>
        <w:pBdr>
          <w:bottom w:val="single" w:sz="6" w:space="1" w:color="auto"/>
        </w:pBdr>
        <w:spacing w:after="0" w:line="276" w:lineRule="auto"/>
        <w:jc w:val="center"/>
        <w:rPr>
          <w:sz w:val="24"/>
          <w:szCs w:val="28"/>
        </w:rPr>
      </w:pPr>
      <w:r w:rsidRPr="00E53BDB">
        <w:rPr>
          <w:sz w:val="24"/>
          <w:szCs w:val="28"/>
        </w:rPr>
        <w:t xml:space="preserve">Association </w:t>
      </w:r>
      <w:proofErr w:type="spellStart"/>
      <w:r w:rsidRPr="00E53BDB">
        <w:rPr>
          <w:sz w:val="24"/>
          <w:szCs w:val="28"/>
        </w:rPr>
        <w:t>LissArc</w:t>
      </w:r>
      <w:proofErr w:type="spellEnd"/>
      <w:r w:rsidRPr="00E53BDB">
        <w:rPr>
          <w:sz w:val="24"/>
          <w:szCs w:val="28"/>
        </w:rPr>
        <w:t xml:space="preserve"> - Mairie de Lissieu - 75, Route Nationale 6 - 69380 Lissieu</w:t>
      </w:r>
    </w:p>
    <w:p w14:paraId="101EE3DA" w14:textId="1D65D4A7" w:rsidR="0064260F" w:rsidRPr="004143FF" w:rsidRDefault="0064260F" w:rsidP="0064260F">
      <w:pPr>
        <w:spacing w:after="0" w:line="276" w:lineRule="auto"/>
        <w:jc w:val="both"/>
      </w:pPr>
      <w:r w:rsidRPr="004143FF">
        <w:t xml:space="preserve">Présents (CA) : </w:t>
      </w:r>
      <w:r w:rsidR="00B14842">
        <w:t xml:space="preserve">P. Menu ; P. </w:t>
      </w:r>
      <w:proofErr w:type="spellStart"/>
      <w:r w:rsidR="00B14842">
        <w:t>Oliveau</w:t>
      </w:r>
      <w:proofErr w:type="spellEnd"/>
      <w:r w:rsidR="00B14842">
        <w:t> ;</w:t>
      </w:r>
      <w:r w:rsidR="00F124A1">
        <w:t xml:space="preserve"> N. Le </w:t>
      </w:r>
      <w:proofErr w:type="spellStart"/>
      <w:r w:rsidR="00F124A1">
        <w:t>Padellec</w:t>
      </w:r>
      <w:proofErr w:type="spellEnd"/>
      <w:r w:rsidR="00F124A1">
        <w:t xml:space="preserve"> </w:t>
      </w:r>
      <w:r w:rsidR="00B14842">
        <w:t xml:space="preserve">; G. </w:t>
      </w:r>
      <w:proofErr w:type="spellStart"/>
      <w:r w:rsidR="00B14842">
        <w:t>Engrand</w:t>
      </w:r>
      <w:proofErr w:type="spellEnd"/>
      <w:r w:rsidR="00B14842">
        <w:t> ; A. Roubaud ; M. Butsch</w:t>
      </w:r>
    </w:p>
    <w:p w14:paraId="0C17DCDE" w14:textId="7CCD2D1B" w:rsidR="0064260F" w:rsidRPr="004143FF" w:rsidRDefault="0064260F" w:rsidP="0064260F">
      <w:pPr>
        <w:spacing w:after="0" w:line="276" w:lineRule="auto"/>
        <w:jc w:val="both"/>
      </w:pPr>
      <w:r w:rsidRPr="004143FF">
        <w:t xml:space="preserve">Représentés (CA) : </w:t>
      </w:r>
      <w:r w:rsidR="00B14842">
        <w:t>C. Menu</w:t>
      </w:r>
      <w:r w:rsidR="00F124A1">
        <w:t> ;</w:t>
      </w:r>
      <w:r w:rsidR="00F124A1" w:rsidRPr="00F124A1">
        <w:t xml:space="preserve"> </w:t>
      </w:r>
      <w:r w:rsidR="00F124A1">
        <w:t>E. Bonnaire </w:t>
      </w:r>
    </w:p>
    <w:p w14:paraId="0A80ECBF" w14:textId="7C518AF2" w:rsidR="0064260F" w:rsidRDefault="0064260F" w:rsidP="0064260F">
      <w:pPr>
        <w:pBdr>
          <w:bottom w:val="single" w:sz="6" w:space="1" w:color="auto"/>
        </w:pBdr>
        <w:spacing w:after="0" w:line="276" w:lineRule="auto"/>
        <w:jc w:val="both"/>
      </w:pPr>
      <w:r w:rsidRPr="004143FF">
        <w:t xml:space="preserve">Observateurs présents : </w:t>
      </w:r>
      <w:r w:rsidR="00B14842">
        <w:t>A. Grange</w:t>
      </w:r>
      <w:r w:rsidR="00F124A1">
        <w:t xml:space="preserve"> ; A. </w:t>
      </w:r>
      <w:proofErr w:type="spellStart"/>
      <w:r w:rsidR="00F124A1">
        <w:t>Daret</w:t>
      </w:r>
      <w:proofErr w:type="spellEnd"/>
    </w:p>
    <w:sdt>
      <w:sdtPr>
        <w:rPr>
          <w:rFonts w:asciiTheme="minorHAnsi" w:eastAsiaTheme="minorHAnsi" w:hAnsiTheme="minorHAnsi" w:cstheme="minorBidi"/>
          <w:color w:val="auto"/>
          <w:sz w:val="22"/>
          <w:szCs w:val="22"/>
          <w:lang w:eastAsia="en-US"/>
        </w:rPr>
        <w:id w:val="-1579053931"/>
        <w:docPartObj>
          <w:docPartGallery w:val="Table of Contents"/>
          <w:docPartUnique/>
        </w:docPartObj>
      </w:sdtPr>
      <w:sdtEndPr>
        <w:rPr>
          <w:b/>
          <w:bCs/>
        </w:rPr>
      </w:sdtEndPr>
      <w:sdtContent>
        <w:p w14:paraId="4DA935C0" w14:textId="77777777" w:rsidR="00716630" w:rsidRPr="005373B4" w:rsidRDefault="00716630" w:rsidP="005373B4">
          <w:pPr>
            <w:pStyle w:val="En-ttedetabledesmatires"/>
            <w:spacing w:before="0" w:line="276" w:lineRule="auto"/>
            <w:rPr>
              <w:color w:val="auto"/>
              <w:sz w:val="28"/>
            </w:rPr>
          </w:pPr>
          <w:r w:rsidRPr="005373B4">
            <w:rPr>
              <w:color w:val="auto"/>
              <w:sz w:val="28"/>
            </w:rPr>
            <w:t>Table des matières</w:t>
          </w:r>
        </w:p>
        <w:p w14:paraId="40263FCC" w14:textId="7BF711D0" w:rsidR="008F78F1" w:rsidRDefault="00716630">
          <w:pPr>
            <w:pStyle w:val="TM1"/>
            <w:rPr>
              <w:rFonts w:eastAsiaTheme="minorEastAsia"/>
              <w:noProof/>
              <w:kern w:val="2"/>
              <w:sz w:val="24"/>
              <w:szCs w:val="24"/>
              <w:lang w:eastAsia="fr-FR"/>
              <w14:ligatures w14:val="standardContextual"/>
            </w:rPr>
          </w:pPr>
          <w:r>
            <w:rPr>
              <w:b/>
              <w:bCs/>
            </w:rPr>
            <w:fldChar w:fldCharType="begin"/>
          </w:r>
          <w:r>
            <w:rPr>
              <w:b/>
              <w:bCs/>
            </w:rPr>
            <w:instrText xml:space="preserve"> TOC \o "1-3" \h \z \u </w:instrText>
          </w:r>
          <w:r>
            <w:rPr>
              <w:b/>
              <w:bCs/>
            </w:rPr>
            <w:fldChar w:fldCharType="separate"/>
          </w:r>
          <w:hyperlink w:anchor="_Toc196907109" w:history="1">
            <w:r w:rsidR="008F78F1" w:rsidRPr="00BE7F10">
              <w:rPr>
                <w:rStyle w:val="Lienhypertexte"/>
                <w:noProof/>
              </w:rPr>
              <w:t>Bilan de la saison au 29 avril 2025</w:t>
            </w:r>
            <w:r w:rsidR="008F78F1">
              <w:rPr>
                <w:noProof/>
                <w:webHidden/>
              </w:rPr>
              <w:tab/>
            </w:r>
            <w:r w:rsidR="008F78F1">
              <w:rPr>
                <w:noProof/>
                <w:webHidden/>
              </w:rPr>
              <w:fldChar w:fldCharType="begin"/>
            </w:r>
            <w:r w:rsidR="008F78F1">
              <w:rPr>
                <w:noProof/>
                <w:webHidden/>
              </w:rPr>
              <w:instrText xml:space="preserve"> PAGEREF _Toc196907109 \h </w:instrText>
            </w:r>
            <w:r w:rsidR="008F78F1">
              <w:rPr>
                <w:noProof/>
                <w:webHidden/>
              </w:rPr>
            </w:r>
            <w:r w:rsidR="008F78F1">
              <w:rPr>
                <w:noProof/>
                <w:webHidden/>
              </w:rPr>
              <w:fldChar w:fldCharType="separate"/>
            </w:r>
            <w:r w:rsidR="008F78F1">
              <w:rPr>
                <w:noProof/>
                <w:webHidden/>
              </w:rPr>
              <w:t>1</w:t>
            </w:r>
            <w:r w:rsidR="008F78F1">
              <w:rPr>
                <w:noProof/>
                <w:webHidden/>
              </w:rPr>
              <w:fldChar w:fldCharType="end"/>
            </w:r>
          </w:hyperlink>
        </w:p>
        <w:p w14:paraId="166A3F4B" w14:textId="629BC64D" w:rsidR="008F78F1" w:rsidRDefault="00B44B3D">
          <w:pPr>
            <w:pStyle w:val="TM2"/>
            <w:rPr>
              <w:rFonts w:eastAsiaTheme="minorEastAsia"/>
              <w:noProof/>
              <w:kern w:val="2"/>
              <w:sz w:val="24"/>
              <w:szCs w:val="24"/>
              <w:lang w:eastAsia="fr-FR"/>
              <w14:ligatures w14:val="standardContextual"/>
            </w:rPr>
          </w:pPr>
          <w:hyperlink w:anchor="_Toc196907110" w:history="1">
            <w:r w:rsidR="008F78F1" w:rsidRPr="00BE7F10">
              <w:rPr>
                <w:rStyle w:val="Lienhypertexte"/>
                <w:noProof/>
              </w:rPr>
              <w:t>Bilan sportif</w:t>
            </w:r>
            <w:r w:rsidR="008F78F1">
              <w:rPr>
                <w:noProof/>
                <w:webHidden/>
              </w:rPr>
              <w:tab/>
            </w:r>
            <w:r w:rsidR="008F78F1">
              <w:rPr>
                <w:noProof/>
                <w:webHidden/>
              </w:rPr>
              <w:fldChar w:fldCharType="begin"/>
            </w:r>
            <w:r w:rsidR="008F78F1">
              <w:rPr>
                <w:noProof/>
                <w:webHidden/>
              </w:rPr>
              <w:instrText xml:space="preserve"> PAGEREF _Toc196907110 \h </w:instrText>
            </w:r>
            <w:r w:rsidR="008F78F1">
              <w:rPr>
                <w:noProof/>
                <w:webHidden/>
              </w:rPr>
            </w:r>
            <w:r w:rsidR="008F78F1">
              <w:rPr>
                <w:noProof/>
                <w:webHidden/>
              </w:rPr>
              <w:fldChar w:fldCharType="separate"/>
            </w:r>
            <w:r w:rsidR="008F78F1">
              <w:rPr>
                <w:noProof/>
                <w:webHidden/>
              </w:rPr>
              <w:t>1</w:t>
            </w:r>
            <w:r w:rsidR="008F78F1">
              <w:rPr>
                <w:noProof/>
                <w:webHidden/>
              </w:rPr>
              <w:fldChar w:fldCharType="end"/>
            </w:r>
          </w:hyperlink>
        </w:p>
        <w:p w14:paraId="050ACCFB" w14:textId="132FBAF0" w:rsidR="008F78F1" w:rsidRDefault="00B44B3D">
          <w:pPr>
            <w:pStyle w:val="TM2"/>
            <w:rPr>
              <w:rFonts w:eastAsiaTheme="minorEastAsia"/>
              <w:noProof/>
              <w:kern w:val="2"/>
              <w:sz w:val="24"/>
              <w:szCs w:val="24"/>
              <w:lang w:eastAsia="fr-FR"/>
              <w14:ligatures w14:val="standardContextual"/>
            </w:rPr>
          </w:pPr>
          <w:hyperlink w:anchor="_Toc196907111" w:history="1">
            <w:r w:rsidR="008F78F1" w:rsidRPr="00BE7F10">
              <w:rPr>
                <w:rStyle w:val="Lienhypertexte"/>
                <w:noProof/>
              </w:rPr>
              <w:t>Bilan matériel</w:t>
            </w:r>
            <w:r w:rsidR="008F78F1">
              <w:rPr>
                <w:noProof/>
                <w:webHidden/>
              </w:rPr>
              <w:tab/>
            </w:r>
            <w:r w:rsidR="008F78F1">
              <w:rPr>
                <w:noProof/>
                <w:webHidden/>
              </w:rPr>
              <w:fldChar w:fldCharType="begin"/>
            </w:r>
            <w:r w:rsidR="008F78F1">
              <w:rPr>
                <w:noProof/>
                <w:webHidden/>
              </w:rPr>
              <w:instrText xml:space="preserve"> PAGEREF _Toc196907111 \h </w:instrText>
            </w:r>
            <w:r w:rsidR="008F78F1">
              <w:rPr>
                <w:noProof/>
                <w:webHidden/>
              </w:rPr>
            </w:r>
            <w:r w:rsidR="008F78F1">
              <w:rPr>
                <w:noProof/>
                <w:webHidden/>
              </w:rPr>
              <w:fldChar w:fldCharType="separate"/>
            </w:r>
            <w:r w:rsidR="008F78F1">
              <w:rPr>
                <w:noProof/>
                <w:webHidden/>
              </w:rPr>
              <w:t>2</w:t>
            </w:r>
            <w:r w:rsidR="008F78F1">
              <w:rPr>
                <w:noProof/>
                <w:webHidden/>
              </w:rPr>
              <w:fldChar w:fldCharType="end"/>
            </w:r>
          </w:hyperlink>
        </w:p>
        <w:p w14:paraId="0A667D86" w14:textId="0D4F4411" w:rsidR="008F78F1" w:rsidRDefault="00B44B3D">
          <w:pPr>
            <w:pStyle w:val="TM1"/>
            <w:rPr>
              <w:rFonts w:eastAsiaTheme="minorEastAsia"/>
              <w:noProof/>
              <w:kern w:val="2"/>
              <w:sz w:val="24"/>
              <w:szCs w:val="24"/>
              <w:lang w:eastAsia="fr-FR"/>
              <w14:ligatures w14:val="standardContextual"/>
            </w:rPr>
          </w:pPr>
          <w:hyperlink w:anchor="_Toc196907112" w:history="1">
            <w:r w:rsidR="008F78F1" w:rsidRPr="00BE7F10">
              <w:rPr>
                <w:rStyle w:val="Lienhypertexte"/>
                <w:noProof/>
              </w:rPr>
              <w:t>Bilan financier de la saison au 19 avril 2025</w:t>
            </w:r>
            <w:r w:rsidR="008F78F1">
              <w:rPr>
                <w:noProof/>
                <w:webHidden/>
              </w:rPr>
              <w:tab/>
            </w:r>
            <w:r w:rsidR="008F78F1">
              <w:rPr>
                <w:noProof/>
                <w:webHidden/>
              </w:rPr>
              <w:fldChar w:fldCharType="begin"/>
            </w:r>
            <w:r w:rsidR="008F78F1">
              <w:rPr>
                <w:noProof/>
                <w:webHidden/>
              </w:rPr>
              <w:instrText xml:space="preserve"> PAGEREF _Toc196907112 \h </w:instrText>
            </w:r>
            <w:r w:rsidR="008F78F1">
              <w:rPr>
                <w:noProof/>
                <w:webHidden/>
              </w:rPr>
            </w:r>
            <w:r w:rsidR="008F78F1">
              <w:rPr>
                <w:noProof/>
                <w:webHidden/>
              </w:rPr>
              <w:fldChar w:fldCharType="separate"/>
            </w:r>
            <w:r w:rsidR="008F78F1">
              <w:rPr>
                <w:noProof/>
                <w:webHidden/>
              </w:rPr>
              <w:t>2</w:t>
            </w:r>
            <w:r w:rsidR="008F78F1">
              <w:rPr>
                <w:noProof/>
                <w:webHidden/>
              </w:rPr>
              <w:fldChar w:fldCharType="end"/>
            </w:r>
          </w:hyperlink>
        </w:p>
        <w:p w14:paraId="18EA23F9" w14:textId="0FBA5B7A" w:rsidR="008F78F1" w:rsidRDefault="00B44B3D">
          <w:pPr>
            <w:pStyle w:val="TM2"/>
            <w:rPr>
              <w:rFonts w:eastAsiaTheme="minorEastAsia"/>
              <w:noProof/>
              <w:kern w:val="2"/>
              <w:sz w:val="24"/>
              <w:szCs w:val="24"/>
              <w:lang w:eastAsia="fr-FR"/>
              <w14:ligatures w14:val="standardContextual"/>
            </w:rPr>
          </w:pPr>
          <w:hyperlink w:anchor="_Toc196907113" w:history="1">
            <w:r w:rsidR="008F78F1" w:rsidRPr="00BE7F10">
              <w:rPr>
                <w:rStyle w:val="Lienhypertexte"/>
                <w:noProof/>
              </w:rPr>
              <w:t>Bilan financier RDJ 2025</w:t>
            </w:r>
            <w:r w:rsidR="008F78F1">
              <w:rPr>
                <w:noProof/>
                <w:webHidden/>
              </w:rPr>
              <w:tab/>
            </w:r>
            <w:r w:rsidR="008F78F1">
              <w:rPr>
                <w:noProof/>
                <w:webHidden/>
              </w:rPr>
              <w:fldChar w:fldCharType="begin"/>
            </w:r>
            <w:r w:rsidR="008F78F1">
              <w:rPr>
                <w:noProof/>
                <w:webHidden/>
              </w:rPr>
              <w:instrText xml:space="preserve"> PAGEREF _Toc196907113 \h </w:instrText>
            </w:r>
            <w:r w:rsidR="008F78F1">
              <w:rPr>
                <w:noProof/>
                <w:webHidden/>
              </w:rPr>
            </w:r>
            <w:r w:rsidR="008F78F1">
              <w:rPr>
                <w:noProof/>
                <w:webHidden/>
              </w:rPr>
              <w:fldChar w:fldCharType="separate"/>
            </w:r>
            <w:r w:rsidR="008F78F1">
              <w:rPr>
                <w:noProof/>
                <w:webHidden/>
              </w:rPr>
              <w:t>2</w:t>
            </w:r>
            <w:r w:rsidR="008F78F1">
              <w:rPr>
                <w:noProof/>
                <w:webHidden/>
              </w:rPr>
              <w:fldChar w:fldCharType="end"/>
            </w:r>
          </w:hyperlink>
        </w:p>
        <w:p w14:paraId="6972B3F6" w14:textId="1202016A" w:rsidR="008F78F1" w:rsidRDefault="00B44B3D">
          <w:pPr>
            <w:pStyle w:val="TM2"/>
            <w:rPr>
              <w:rFonts w:eastAsiaTheme="minorEastAsia"/>
              <w:noProof/>
              <w:kern w:val="2"/>
              <w:sz w:val="24"/>
              <w:szCs w:val="24"/>
              <w:lang w:eastAsia="fr-FR"/>
              <w14:ligatures w14:val="standardContextual"/>
            </w:rPr>
          </w:pPr>
          <w:hyperlink w:anchor="_Toc196907114" w:history="1">
            <w:r w:rsidR="008F78F1" w:rsidRPr="00BE7F10">
              <w:rPr>
                <w:rStyle w:val="Lienhypertexte"/>
                <w:noProof/>
              </w:rPr>
              <w:t>Bilan financier au 19 avril et Prévision pour fin de saison 2025</w:t>
            </w:r>
            <w:r w:rsidR="008F78F1">
              <w:rPr>
                <w:noProof/>
                <w:webHidden/>
              </w:rPr>
              <w:tab/>
            </w:r>
            <w:r w:rsidR="008F78F1">
              <w:rPr>
                <w:noProof/>
                <w:webHidden/>
              </w:rPr>
              <w:fldChar w:fldCharType="begin"/>
            </w:r>
            <w:r w:rsidR="008F78F1">
              <w:rPr>
                <w:noProof/>
                <w:webHidden/>
              </w:rPr>
              <w:instrText xml:space="preserve"> PAGEREF _Toc196907114 \h </w:instrText>
            </w:r>
            <w:r w:rsidR="008F78F1">
              <w:rPr>
                <w:noProof/>
                <w:webHidden/>
              </w:rPr>
            </w:r>
            <w:r w:rsidR="008F78F1">
              <w:rPr>
                <w:noProof/>
                <w:webHidden/>
              </w:rPr>
              <w:fldChar w:fldCharType="separate"/>
            </w:r>
            <w:r w:rsidR="008F78F1">
              <w:rPr>
                <w:noProof/>
                <w:webHidden/>
              </w:rPr>
              <w:t>3</w:t>
            </w:r>
            <w:r w:rsidR="008F78F1">
              <w:rPr>
                <w:noProof/>
                <w:webHidden/>
              </w:rPr>
              <w:fldChar w:fldCharType="end"/>
            </w:r>
          </w:hyperlink>
        </w:p>
        <w:p w14:paraId="706EE085" w14:textId="44872315" w:rsidR="008F78F1" w:rsidRDefault="00B44B3D">
          <w:pPr>
            <w:pStyle w:val="TM2"/>
            <w:rPr>
              <w:rFonts w:eastAsiaTheme="minorEastAsia"/>
              <w:noProof/>
              <w:kern w:val="2"/>
              <w:sz w:val="24"/>
              <w:szCs w:val="24"/>
              <w:lang w:eastAsia="fr-FR"/>
              <w14:ligatures w14:val="standardContextual"/>
            </w:rPr>
          </w:pPr>
          <w:hyperlink w:anchor="_Toc196907115" w:history="1">
            <w:r w:rsidR="008F78F1" w:rsidRPr="00BE7F10">
              <w:rPr>
                <w:rStyle w:val="Lienhypertexte"/>
                <w:noProof/>
              </w:rPr>
              <w:t>Ebauche du budget 2025-2026</w:t>
            </w:r>
            <w:r w:rsidR="008F78F1">
              <w:rPr>
                <w:noProof/>
                <w:webHidden/>
              </w:rPr>
              <w:tab/>
            </w:r>
            <w:r w:rsidR="008F78F1">
              <w:rPr>
                <w:noProof/>
                <w:webHidden/>
              </w:rPr>
              <w:fldChar w:fldCharType="begin"/>
            </w:r>
            <w:r w:rsidR="008F78F1">
              <w:rPr>
                <w:noProof/>
                <w:webHidden/>
              </w:rPr>
              <w:instrText xml:space="preserve"> PAGEREF _Toc196907115 \h </w:instrText>
            </w:r>
            <w:r w:rsidR="008F78F1">
              <w:rPr>
                <w:noProof/>
                <w:webHidden/>
              </w:rPr>
            </w:r>
            <w:r w:rsidR="008F78F1">
              <w:rPr>
                <w:noProof/>
                <w:webHidden/>
              </w:rPr>
              <w:fldChar w:fldCharType="separate"/>
            </w:r>
            <w:r w:rsidR="008F78F1">
              <w:rPr>
                <w:noProof/>
                <w:webHidden/>
              </w:rPr>
              <w:t>3</w:t>
            </w:r>
            <w:r w:rsidR="008F78F1">
              <w:rPr>
                <w:noProof/>
                <w:webHidden/>
              </w:rPr>
              <w:fldChar w:fldCharType="end"/>
            </w:r>
          </w:hyperlink>
        </w:p>
        <w:p w14:paraId="68A84DB1" w14:textId="2C3CFF34" w:rsidR="008F78F1" w:rsidRDefault="00B44B3D">
          <w:pPr>
            <w:pStyle w:val="TM1"/>
            <w:rPr>
              <w:rFonts w:eastAsiaTheme="minorEastAsia"/>
              <w:noProof/>
              <w:kern w:val="2"/>
              <w:sz w:val="24"/>
              <w:szCs w:val="24"/>
              <w:lang w:eastAsia="fr-FR"/>
              <w14:ligatures w14:val="standardContextual"/>
            </w:rPr>
          </w:pPr>
          <w:hyperlink w:anchor="_Toc196907116" w:history="1">
            <w:r w:rsidR="008F78F1" w:rsidRPr="00BE7F10">
              <w:rPr>
                <w:rStyle w:val="Lienhypertexte"/>
                <w:noProof/>
              </w:rPr>
              <w:t>Refonte du règlement intérieur</w:t>
            </w:r>
            <w:r w:rsidR="008F78F1">
              <w:rPr>
                <w:noProof/>
                <w:webHidden/>
              </w:rPr>
              <w:tab/>
            </w:r>
            <w:r w:rsidR="008F78F1">
              <w:rPr>
                <w:noProof/>
                <w:webHidden/>
              </w:rPr>
              <w:fldChar w:fldCharType="begin"/>
            </w:r>
            <w:r w:rsidR="008F78F1">
              <w:rPr>
                <w:noProof/>
                <w:webHidden/>
              </w:rPr>
              <w:instrText xml:space="preserve"> PAGEREF _Toc196907116 \h </w:instrText>
            </w:r>
            <w:r w:rsidR="008F78F1">
              <w:rPr>
                <w:noProof/>
                <w:webHidden/>
              </w:rPr>
            </w:r>
            <w:r w:rsidR="008F78F1">
              <w:rPr>
                <w:noProof/>
                <w:webHidden/>
              </w:rPr>
              <w:fldChar w:fldCharType="separate"/>
            </w:r>
            <w:r w:rsidR="008F78F1">
              <w:rPr>
                <w:noProof/>
                <w:webHidden/>
              </w:rPr>
              <w:t>3</w:t>
            </w:r>
            <w:r w:rsidR="008F78F1">
              <w:rPr>
                <w:noProof/>
                <w:webHidden/>
              </w:rPr>
              <w:fldChar w:fldCharType="end"/>
            </w:r>
          </w:hyperlink>
        </w:p>
        <w:p w14:paraId="1BB9776A" w14:textId="2A93BF32" w:rsidR="008F78F1" w:rsidRDefault="00B44B3D">
          <w:pPr>
            <w:pStyle w:val="TM1"/>
            <w:rPr>
              <w:rFonts w:eastAsiaTheme="minorEastAsia"/>
              <w:noProof/>
              <w:kern w:val="2"/>
              <w:sz w:val="24"/>
              <w:szCs w:val="24"/>
              <w:lang w:eastAsia="fr-FR"/>
              <w14:ligatures w14:val="standardContextual"/>
            </w:rPr>
          </w:pPr>
          <w:hyperlink w:anchor="_Toc196907117" w:history="1">
            <w:r w:rsidR="008F78F1" w:rsidRPr="00BE7F10">
              <w:rPr>
                <w:rStyle w:val="Lienhypertexte"/>
                <w:noProof/>
              </w:rPr>
              <w:t>Calendrier prochaines assemblées générales</w:t>
            </w:r>
            <w:r w:rsidR="008F78F1">
              <w:rPr>
                <w:noProof/>
                <w:webHidden/>
              </w:rPr>
              <w:tab/>
            </w:r>
            <w:r w:rsidR="008F78F1">
              <w:rPr>
                <w:noProof/>
                <w:webHidden/>
              </w:rPr>
              <w:fldChar w:fldCharType="begin"/>
            </w:r>
            <w:r w:rsidR="008F78F1">
              <w:rPr>
                <w:noProof/>
                <w:webHidden/>
              </w:rPr>
              <w:instrText xml:space="preserve"> PAGEREF _Toc196907117 \h </w:instrText>
            </w:r>
            <w:r w:rsidR="008F78F1">
              <w:rPr>
                <w:noProof/>
                <w:webHidden/>
              </w:rPr>
            </w:r>
            <w:r w:rsidR="008F78F1">
              <w:rPr>
                <w:noProof/>
                <w:webHidden/>
              </w:rPr>
              <w:fldChar w:fldCharType="separate"/>
            </w:r>
            <w:r w:rsidR="008F78F1">
              <w:rPr>
                <w:noProof/>
                <w:webHidden/>
              </w:rPr>
              <w:t>3</w:t>
            </w:r>
            <w:r w:rsidR="008F78F1">
              <w:rPr>
                <w:noProof/>
                <w:webHidden/>
              </w:rPr>
              <w:fldChar w:fldCharType="end"/>
            </w:r>
          </w:hyperlink>
        </w:p>
        <w:p w14:paraId="3526D781" w14:textId="26C6E019" w:rsidR="008F78F1" w:rsidRDefault="00B44B3D">
          <w:pPr>
            <w:pStyle w:val="TM1"/>
            <w:rPr>
              <w:rFonts w:eastAsiaTheme="minorEastAsia"/>
              <w:noProof/>
              <w:kern w:val="2"/>
              <w:sz w:val="24"/>
              <w:szCs w:val="24"/>
              <w:lang w:eastAsia="fr-FR"/>
              <w14:ligatures w14:val="standardContextual"/>
            </w:rPr>
          </w:pPr>
          <w:hyperlink w:anchor="_Toc196907118" w:history="1">
            <w:r w:rsidR="008F78F1" w:rsidRPr="00BE7F10">
              <w:rPr>
                <w:rStyle w:val="Lienhypertexte"/>
                <w:noProof/>
              </w:rPr>
              <w:t>Prochains évènements du club</w:t>
            </w:r>
            <w:r w:rsidR="008F78F1">
              <w:rPr>
                <w:noProof/>
                <w:webHidden/>
              </w:rPr>
              <w:tab/>
            </w:r>
            <w:r w:rsidR="008F78F1">
              <w:rPr>
                <w:noProof/>
                <w:webHidden/>
              </w:rPr>
              <w:fldChar w:fldCharType="begin"/>
            </w:r>
            <w:r w:rsidR="008F78F1">
              <w:rPr>
                <w:noProof/>
                <w:webHidden/>
              </w:rPr>
              <w:instrText xml:space="preserve"> PAGEREF _Toc196907118 \h </w:instrText>
            </w:r>
            <w:r w:rsidR="008F78F1">
              <w:rPr>
                <w:noProof/>
                <w:webHidden/>
              </w:rPr>
            </w:r>
            <w:r w:rsidR="008F78F1">
              <w:rPr>
                <w:noProof/>
                <w:webHidden/>
              </w:rPr>
              <w:fldChar w:fldCharType="separate"/>
            </w:r>
            <w:r w:rsidR="008F78F1">
              <w:rPr>
                <w:noProof/>
                <w:webHidden/>
              </w:rPr>
              <w:t>3</w:t>
            </w:r>
            <w:r w:rsidR="008F78F1">
              <w:rPr>
                <w:noProof/>
                <w:webHidden/>
              </w:rPr>
              <w:fldChar w:fldCharType="end"/>
            </w:r>
          </w:hyperlink>
        </w:p>
        <w:p w14:paraId="2E2639F8" w14:textId="6D83BC89" w:rsidR="008F78F1" w:rsidRDefault="00B44B3D">
          <w:pPr>
            <w:pStyle w:val="TM2"/>
            <w:rPr>
              <w:rFonts w:eastAsiaTheme="minorEastAsia"/>
              <w:noProof/>
              <w:kern w:val="2"/>
              <w:sz w:val="24"/>
              <w:szCs w:val="24"/>
              <w:lang w:eastAsia="fr-FR"/>
              <w14:ligatures w14:val="standardContextual"/>
            </w:rPr>
          </w:pPr>
          <w:hyperlink w:anchor="_Toc196907119" w:history="1">
            <w:r w:rsidR="008F78F1" w:rsidRPr="00BE7F10">
              <w:rPr>
                <w:rStyle w:val="Lienhypertexte"/>
                <w:noProof/>
              </w:rPr>
              <w:t>Fête du village le 31/05</w:t>
            </w:r>
            <w:r w:rsidR="008F78F1">
              <w:rPr>
                <w:noProof/>
                <w:webHidden/>
              </w:rPr>
              <w:tab/>
            </w:r>
            <w:r w:rsidR="008F78F1">
              <w:rPr>
                <w:noProof/>
                <w:webHidden/>
              </w:rPr>
              <w:fldChar w:fldCharType="begin"/>
            </w:r>
            <w:r w:rsidR="008F78F1">
              <w:rPr>
                <w:noProof/>
                <w:webHidden/>
              </w:rPr>
              <w:instrText xml:space="preserve"> PAGEREF _Toc196907119 \h </w:instrText>
            </w:r>
            <w:r w:rsidR="008F78F1">
              <w:rPr>
                <w:noProof/>
                <w:webHidden/>
              </w:rPr>
            </w:r>
            <w:r w:rsidR="008F78F1">
              <w:rPr>
                <w:noProof/>
                <w:webHidden/>
              </w:rPr>
              <w:fldChar w:fldCharType="separate"/>
            </w:r>
            <w:r w:rsidR="008F78F1">
              <w:rPr>
                <w:noProof/>
                <w:webHidden/>
              </w:rPr>
              <w:t>3</w:t>
            </w:r>
            <w:r w:rsidR="008F78F1">
              <w:rPr>
                <w:noProof/>
                <w:webHidden/>
              </w:rPr>
              <w:fldChar w:fldCharType="end"/>
            </w:r>
          </w:hyperlink>
        </w:p>
        <w:p w14:paraId="0B8AAB39" w14:textId="34BECF48" w:rsidR="008F78F1" w:rsidRDefault="00B44B3D">
          <w:pPr>
            <w:pStyle w:val="TM2"/>
            <w:rPr>
              <w:rFonts w:eastAsiaTheme="minorEastAsia"/>
              <w:noProof/>
              <w:kern w:val="2"/>
              <w:sz w:val="24"/>
              <w:szCs w:val="24"/>
              <w:lang w:eastAsia="fr-FR"/>
              <w14:ligatures w14:val="standardContextual"/>
            </w:rPr>
          </w:pPr>
          <w:hyperlink w:anchor="_Toc196907120" w:history="1">
            <w:r w:rsidR="008F78F1" w:rsidRPr="00BE7F10">
              <w:rPr>
                <w:rStyle w:val="Lienhypertexte"/>
                <w:noProof/>
              </w:rPr>
              <w:t>Fête de fin de saison</w:t>
            </w:r>
            <w:r w:rsidR="008F78F1">
              <w:rPr>
                <w:noProof/>
                <w:webHidden/>
              </w:rPr>
              <w:tab/>
            </w:r>
            <w:r w:rsidR="008F78F1">
              <w:rPr>
                <w:noProof/>
                <w:webHidden/>
              </w:rPr>
              <w:fldChar w:fldCharType="begin"/>
            </w:r>
            <w:r w:rsidR="008F78F1">
              <w:rPr>
                <w:noProof/>
                <w:webHidden/>
              </w:rPr>
              <w:instrText xml:space="preserve"> PAGEREF _Toc196907120 \h </w:instrText>
            </w:r>
            <w:r w:rsidR="008F78F1">
              <w:rPr>
                <w:noProof/>
                <w:webHidden/>
              </w:rPr>
            </w:r>
            <w:r w:rsidR="008F78F1">
              <w:rPr>
                <w:noProof/>
                <w:webHidden/>
              </w:rPr>
              <w:fldChar w:fldCharType="separate"/>
            </w:r>
            <w:r w:rsidR="008F78F1">
              <w:rPr>
                <w:noProof/>
                <w:webHidden/>
              </w:rPr>
              <w:t>3</w:t>
            </w:r>
            <w:r w:rsidR="008F78F1">
              <w:rPr>
                <w:noProof/>
                <w:webHidden/>
              </w:rPr>
              <w:fldChar w:fldCharType="end"/>
            </w:r>
          </w:hyperlink>
        </w:p>
        <w:p w14:paraId="61D77229" w14:textId="4B455CE7" w:rsidR="008F78F1" w:rsidRDefault="00B44B3D">
          <w:pPr>
            <w:pStyle w:val="TM1"/>
            <w:rPr>
              <w:rFonts w:eastAsiaTheme="minorEastAsia"/>
              <w:noProof/>
              <w:kern w:val="2"/>
              <w:sz w:val="24"/>
              <w:szCs w:val="24"/>
              <w:lang w:eastAsia="fr-FR"/>
              <w14:ligatures w14:val="standardContextual"/>
            </w:rPr>
          </w:pPr>
          <w:hyperlink w:anchor="_Toc196907121" w:history="1">
            <w:r w:rsidR="008F78F1" w:rsidRPr="00BE7F10">
              <w:rPr>
                <w:rStyle w:val="Lienhypertexte"/>
                <w:noProof/>
              </w:rPr>
              <w:t>Perspectives pour la saison prochaine</w:t>
            </w:r>
            <w:r w:rsidR="008F78F1">
              <w:rPr>
                <w:noProof/>
                <w:webHidden/>
              </w:rPr>
              <w:tab/>
            </w:r>
            <w:r w:rsidR="008F78F1">
              <w:rPr>
                <w:noProof/>
                <w:webHidden/>
              </w:rPr>
              <w:fldChar w:fldCharType="begin"/>
            </w:r>
            <w:r w:rsidR="008F78F1">
              <w:rPr>
                <w:noProof/>
                <w:webHidden/>
              </w:rPr>
              <w:instrText xml:space="preserve"> PAGEREF _Toc196907121 \h </w:instrText>
            </w:r>
            <w:r w:rsidR="008F78F1">
              <w:rPr>
                <w:noProof/>
                <w:webHidden/>
              </w:rPr>
            </w:r>
            <w:r w:rsidR="008F78F1">
              <w:rPr>
                <w:noProof/>
                <w:webHidden/>
              </w:rPr>
              <w:fldChar w:fldCharType="separate"/>
            </w:r>
            <w:r w:rsidR="008F78F1">
              <w:rPr>
                <w:noProof/>
                <w:webHidden/>
              </w:rPr>
              <w:t>4</w:t>
            </w:r>
            <w:r w:rsidR="008F78F1">
              <w:rPr>
                <w:noProof/>
                <w:webHidden/>
              </w:rPr>
              <w:fldChar w:fldCharType="end"/>
            </w:r>
          </w:hyperlink>
        </w:p>
        <w:p w14:paraId="21438189" w14:textId="00603739" w:rsidR="008F78F1" w:rsidRDefault="00B44B3D">
          <w:pPr>
            <w:pStyle w:val="TM2"/>
            <w:rPr>
              <w:rFonts w:eastAsiaTheme="minorEastAsia"/>
              <w:noProof/>
              <w:kern w:val="2"/>
              <w:sz w:val="24"/>
              <w:szCs w:val="24"/>
              <w:lang w:eastAsia="fr-FR"/>
              <w14:ligatures w14:val="standardContextual"/>
            </w:rPr>
          </w:pPr>
          <w:hyperlink w:anchor="_Toc196907122" w:history="1">
            <w:r w:rsidR="008F78F1" w:rsidRPr="00BE7F10">
              <w:rPr>
                <w:rStyle w:val="Lienhypertexte"/>
                <w:noProof/>
              </w:rPr>
              <w:t>Encadrement</w:t>
            </w:r>
            <w:r w:rsidR="008F78F1">
              <w:rPr>
                <w:noProof/>
                <w:webHidden/>
              </w:rPr>
              <w:tab/>
            </w:r>
            <w:r w:rsidR="008F78F1">
              <w:rPr>
                <w:noProof/>
                <w:webHidden/>
              </w:rPr>
              <w:fldChar w:fldCharType="begin"/>
            </w:r>
            <w:r w:rsidR="008F78F1">
              <w:rPr>
                <w:noProof/>
                <w:webHidden/>
              </w:rPr>
              <w:instrText xml:space="preserve"> PAGEREF _Toc196907122 \h </w:instrText>
            </w:r>
            <w:r w:rsidR="008F78F1">
              <w:rPr>
                <w:noProof/>
                <w:webHidden/>
              </w:rPr>
            </w:r>
            <w:r w:rsidR="008F78F1">
              <w:rPr>
                <w:noProof/>
                <w:webHidden/>
              </w:rPr>
              <w:fldChar w:fldCharType="separate"/>
            </w:r>
            <w:r w:rsidR="008F78F1">
              <w:rPr>
                <w:noProof/>
                <w:webHidden/>
              </w:rPr>
              <w:t>4</w:t>
            </w:r>
            <w:r w:rsidR="008F78F1">
              <w:rPr>
                <w:noProof/>
                <w:webHidden/>
              </w:rPr>
              <w:fldChar w:fldCharType="end"/>
            </w:r>
          </w:hyperlink>
        </w:p>
        <w:p w14:paraId="35CD3B2A" w14:textId="5B0A6BF7" w:rsidR="008F78F1" w:rsidRDefault="00B44B3D">
          <w:pPr>
            <w:pStyle w:val="TM2"/>
            <w:rPr>
              <w:rFonts w:eastAsiaTheme="minorEastAsia"/>
              <w:noProof/>
              <w:kern w:val="2"/>
              <w:sz w:val="24"/>
              <w:szCs w:val="24"/>
              <w:lang w:eastAsia="fr-FR"/>
              <w14:ligatures w14:val="standardContextual"/>
            </w:rPr>
          </w:pPr>
          <w:hyperlink w:anchor="_Toc196907123" w:history="1">
            <w:r w:rsidR="008F78F1" w:rsidRPr="00BE7F10">
              <w:rPr>
                <w:rStyle w:val="Lienhypertexte"/>
                <w:noProof/>
              </w:rPr>
              <w:t>Subventions et sponsors</w:t>
            </w:r>
            <w:r w:rsidR="008F78F1">
              <w:rPr>
                <w:noProof/>
                <w:webHidden/>
              </w:rPr>
              <w:tab/>
            </w:r>
            <w:r w:rsidR="008F78F1">
              <w:rPr>
                <w:noProof/>
                <w:webHidden/>
              </w:rPr>
              <w:fldChar w:fldCharType="begin"/>
            </w:r>
            <w:r w:rsidR="008F78F1">
              <w:rPr>
                <w:noProof/>
                <w:webHidden/>
              </w:rPr>
              <w:instrText xml:space="preserve"> PAGEREF _Toc196907123 \h </w:instrText>
            </w:r>
            <w:r w:rsidR="008F78F1">
              <w:rPr>
                <w:noProof/>
                <w:webHidden/>
              </w:rPr>
            </w:r>
            <w:r w:rsidR="008F78F1">
              <w:rPr>
                <w:noProof/>
                <w:webHidden/>
              </w:rPr>
              <w:fldChar w:fldCharType="separate"/>
            </w:r>
            <w:r w:rsidR="008F78F1">
              <w:rPr>
                <w:noProof/>
                <w:webHidden/>
              </w:rPr>
              <w:t>5</w:t>
            </w:r>
            <w:r w:rsidR="008F78F1">
              <w:rPr>
                <w:noProof/>
                <w:webHidden/>
              </w:rPr>
              <w:fldChar w:fldCharType="end"/>
            </w:r>
          </w:hyperlink>
        </w:p>
        <w:p w14:paraId="1D637E4C" w14:textId="51B3BDE4" w:rsidR="008F78F1" w:rsidRDefault="00B44B3D">
          <w:pPr>
            <w:pStyle w:val="TM2"/>
            <w:rPr>
              <w:rFonts w:eastAsiaTheme="minorEastAsia"/>
              <w:noProof/>
              <w:kern w:val="2"/>
              <w:sz w:val="24"/>
              <w:szCs w:val="24"/>
              <w:lang w:eastAsia="fr-FR"/>
              <w14:ligatures w14:val="standardContextual"/>
            </w:rPr>
          </w:pPr>
          <w:hyperlink w:anchor="_Toc196907124" w:history="1">
            <w:r w:rsidR="008F78F1" w:rsidRPr="00BE7F10">
              <w:rPr>
                <w:rStyle w:val="Lienhypertexte"/>
                <w:noProof/>
              </w:rPr>
              <w:t>Organisations des entraînements</w:t>
            </w:r>
            <w:r w:rsidR="008F78F1">
              <w:rPr>
                <w:noProof/>
                <w:webHidden/>
              </w:rPr>
              <w:tab/>
            </w:r>
            <w:r w:rsidR="008F78F1">
              <w:rPr>
                <w:noProof/>
                <w:webHidden/>
              </w:rPr>
              <w:fldChar w:fldCharType="begin"/>
            </w:r>
            <w:r w:rsidR="008F78F1">
              <w:rPr>
                <w:noProof/>
                <w:webHidden/>
              </w:rPr>
              <w:instrText xml:space="preserve"> PAGEREF _Toc196907124 \h </w:instrText>
            </w:r>
            <w:r w:rsidR="008F78F1">
              <w:rPr>
                <w:noProof/>
                <w:webHidden/>
              </w:rPr>
            </w:r>
            <w:r w:rsidR="008F78F1">
              <w:rPr>
                <w:noProof/>
                <w:webHidden/>
              </w:rPr>
              <w:fldChar w:fldCharType="separate"/>
            </w:r>
            <w:r w:rsidR="008F78F1">
              <w:rPr>
                <w:noProof/>
                <w:webHidden/>
              </w:rPr>
              <w:t>5</w:t>
            </w:r>
            <w:r w:rsidR="008F78F1">
              <w:rPr>
                <w:noProof/>
                <w:webHidden/>
              </w:rPr>
              <w:fldChar w:fldCharType="end"/>
            </w:r>
          </w:hyperlink>
        </w:p>
        <w:p w14:paraId="0CF0DA64" w14:textId="5CB63409" w:rsidR="008F78F1" w:rsidRDefault="00B44B3D">
          <w:pPr>
            <w:pStyle w:val="TM3"/>
            <w:tabs>
              <w:tab w:val="right" w:leader="dot" w:pos="9060"/>
            </w:tabs>
            <w:rPr>
              <w:rFonts w:eastAsiaTheme="minorEastAsia"/>
              <w:noProof/>
              <w:kern w:val="2"/>
              <w:sz w:val="24"/>
              <w:szCs w:val="24"/>
              <w:lang w:eastAsia="fr-FR"/>
              <w14:ligatures w14:val="standardContextual"/>
            </w:rPr>
          </w:pPr>
          <w:hyperlink w:anchor="_Toc196907125" w:history="1">
            <w:r w:rsidR="008F78F1" w:rsidRPr="00BE7F10">
              <w:rPr>
                <w:rStyle w:val="Lienhypertexte"/>
                <w:noProof/>
              </w:rPr>
              <w:t>Le planning sur une semaine :</w:t>
            </w:r>
            <w:r w:rsidR="008F78F1">
              <w:rPr>
                <w:noProof/>
                <w:webHidden/>
              </w:rPr>
              <w:tab/>
            </w:r>
            <w:r w:rsidR="008F78F1">
              <w:rPr>
                <w:noProof/>
                <w:webHidden/>
              </w:rPr>
              <w:fldChar w:fldCharType="begin"/>
            </w:r>
            <w:r w:rsidR="008F78F1">
              <w:rPr>
                <w:noProof/>
                <w:webHidden/>
              </w:rPr>
              <w:instrText xml:space="preserve"> PAGEREF _Toc196907125 \h </w:instrText>
            </w:r>
            <w:r w:rsidR="008F78F1">
              <w:rPr>
                <w:noProof/>
                <w:webHidden/>
              </w:rPr>
            </w:r>
            <w:r w:rsidR="008F78F1">
              <w:rPr>
                <w:noProof/>
                <w:webHidden/>
              </w:rPr>
              <w:fldChar w:fldCharType="separate"/>
            </w:r>
            <w:r w:rsidR="008F78F1">
              <w:rPr>
                <w:noProof/>
                <w:webHidden/>
              </w:rPr>
              <w:t>5</w:t>
            </w:r>
            <w:r w:rsidR="008F78F1">
              <w:rPr>
                <w:noProof/>
                <w:webHidden/>
              </w:rPr>
              <w:fldChar w:fldCharType="end"/>
            </w:r>
          </w:hyperlink>
        </w:p>
        <w:p w14:paraId="0EF6EB53" w14:textId="5F68C0C7" w:rsidR="008F78F1" w:rsidRDefault="00B44B3D">
          <w:pPr>
            <w:pStyle w:val="TM3"/>
            <w:tabs>
              <w:tab w:val="right" w:leader="dot" w:pos="9060"/>
            </w:tabs>
            <w:rPr>
              <w:rFonts w:eastAsiaTheme="minorEastAsia"/>
              <w:noProof/>
              <w:kern w:val="2"/>
              <w:sz w:val="24"/>
              <w:szCs w:val="24"/>
              <w:lang w:eastAsia="fr-FR"/>
              <w14:ligatures w14:val="standardContextual"/>
            </w:rPr>
          </w:pPr>
          <w:hyperlink w:anchor="_Toc196907126" w:history="1">
            <w:r w:rsidR="008F78F1" w:rsidRPr="00BE7F10">
              <w:rPr>
                <w:rStyle w:val="Lienhypertexte"/>
                <w:noProof/>
              </w:rPr>
              <w:t>Groupe débutants arc à poulies</w:t>
            </w:r>
            <w:r w:rsidR="008F78F1">
              <w:rPr>
                <w:noProof/>
                <w:webHidden/>
              </w:rPr>
              <w:tab/>
            </w:r>
            <w:r w:rsidR="008F78F1">
              <w:rPr>
                <w:noProof/>
                <w:webHidden/>
              </w:rPr>
              <w:fldChar w:fldCharType="begin"/>
            </w:r>
            <w:r w:rsidR="008F78F1">
              <w:rPr>
                <w:noProof/>
                <w:webHidden/>
              </w:rPr>
              <w:instrText xml:space="preserve"> PAGEREF _Toc196907126 \h </w:instrText>
            </w:r>
            <w:r w:rsidR="008F78F1">
              <w:rPr>
                <w:noProof/>
                <w:webHidden/>
              </w:rPr>
            </w:r>
            <w:r w:rsidR="008F78F1">
              <w:rPr>
                <w:noProof/>
                <w:webHidden/>
              </w:rPr>
              <w:fldChar w:fldCharType="separate"/>
            </w:r>
            <w:r w:rsidR="008F78F1">
              <w:rPr>
                <w:noProof/>
                <w:webHidden/>
              </w:rPr>
              <w:t>5</w:t>
            </w:r>
            <w:r w:rsidR="008F78F1">
              <w:rPr>
                <w:noProof/>
                <w:webHidden/>
              </w:rPr>
              <w:fldChar w:fldCharType="end"/>
            </w:r>
          </w:hyperlink>
        </w:p>
        <w:p w14:paraId="31AE7D16" w14:textId="12232724" w:rsidR="008F78F1" w:rsidRDefault="00B44B3D">
          <w:pPr>
            <w:pStyle w:val="TM3"/>
            <w:tabs>
              <w:tab w:val="right" w:leader="dot" w:pos="9060"/>
            </w:tabs>
            <w:rPr>
              <w:rFonts w:eastAsiaTheme="minorEastAsia"/>
              <w:noProof/>
              <w:kern w:val="2"/>
              <w:sz w:val="24"/>
              <w:szCs w:val="24"/>
              <w:lang w:eastAsia="fr-FR"/>
              <w14:ligatures w14:val="standardContextual"/>
            </w:rPr>
          </w:pPr>
          <w:hyperlink w:anchor="_Toc196907127" w:history="1">
            <w:r w:rsidR="008F78F1" w:rsidRPr="00BE7F10">
              <w:rPr>
                <w:rStyle w:val="Lienhypertexte"/>
                <w:noProof/>
              </w:rPr>
              <w:t>Entraînement du jeudi</w:t>
            </w:r>
            <w:r w:rsidR="008F78F1">
              <w:rPr>
                <w:noProof/>
                <w:webHidden/>
              </w:rPr>
              <w:tab/>
            </w:r>
            <w:r w:rsidR="008F78F1">
              <w:rPr>
                <w:noProof/>
                <w:webHidden/>
              </w:rPr>
              <w:fldChar w:fldCharType="begin"/>
            </w:r>
            <w:r w:rsidR="008F78F1">
              <w:rPr>
                <w:noProof/>
                <w:webHidden/>
              </w:rPr>
              <w:instrText xml:space="preserve"> PAGEREF _Toc196907127 \h </w:instrText>
            </w:r>
            <w:r w:rsidR="008F78F1">
              <w:rPr>
                <w:noProof/>
                <w:webHidden/>
              </w:rPr>
            </w:r>
            <w:r w:rsidR="008F78F1">
              <w:rPr>
                <w:noProof/>
                <w:webHidden/>
              </w:rPr>
              <w:fldChar w:fldCharType="separate"/>
            </w:r>
            <w:r w:rsidR="008F78F1">
              <w:rPr>
                <w:noProof/>
                <w:webHidden/>
              </w:rPr>
              <w:t>5</w:t>
            </w:r>
            <w:r w:rsidR="008F78F1">
              <w:rPr>
                <w:noProof/>
                <w:webHidden/>
              </w:rPr>
              <w:fldChar w:fldCharType="end"/>
            </w:r>
          </w:hyperlink>
        </w:p>
        <w:p w14:paraId="0E0175BC" w14:textId="7D578821" w:rsidR="008F78F1" w:rsidRDefault="00B44B3D">
          <w:pPr>
            <w:pStyle w:val="TM1"/>
            <w:rPr>
              <w:rFonts w:eastAsiaTheme="minorEastAsia"/>
              <w:noProof/>
              <w:kern w:val="2"/>
              <w:sz w:val="24"/>
              <w:szCs w:val="24"/>
              <w:lang w:eastAsia="fr-FR"/>
              <w14:ligatures w14:val="standardContextual"/>
            </w:rPr>
          </w:pPr>
          <w:hyperlink w:anchor="_Toc196907128" w:history="1">
            <w:r w:rsidR="008F78F1" w:rsidRPr="00BE7F10">
              <w:rPr>
                <w:rStyle w:val="Lienhypertexte"/>
                <w:noProof/>
              </w:rPr>
              <w:t>Annexe 1 Bilan financier au 19 avril et Prévision pour fin de saison 2025</w:t>
            </w:r>
            <w:r w:rsidR="008F78F1">
              <w:rPr>
                <w:noProof/>
                <w:webHidden/>
              </w:rPr>
              <w:tab/>
            </w:r>
            <w:r w:rsidR="008F78F1">
              <w:rPr>
                <w:noProof/>
                <w:webHidden/>
              </w:rPr>
              <w:fldChar w:fldCharType="begin"/>
            </w:r>
            <w:r w:rsidR="008F78F1">
              <w:rPr>
                <w:noProof/>
                <w:webHidden/>
              </w:rPr>
              <w:instrText xml:space="preserve"> PAGEREF _Toc196907128 \h </w:instrText>
            </w:r>
            <w:r w:rsidR="008F78F1">
              <w:rPr>
                <w:noProof/>
                <w:webHidden/>
              </w:rPr>
            </w:r>
            <w:r w:rsidR="008F78F1">
              <w:rPr>
                <w:noProof/>
                <w:webHidden/>
              </w:rPr>
              <w:fldChar w:fldCharType="separate"/>
            </w:r>
            <w:r w:rsidR="008F78F1">
              <w:rPr>
                <w:noProof/>
                <w:webHidden/>
              </w:rPr>
              <w:t>6</w:t>
            </w:r>
            <w:r w:rsidR="008F78F1">
              <w:rPr>
                <w:noProof/>
                <w:webHidden/>
              </w:rPr>
              <w:fldChar w:fldCharType="end"/>
            </w:r>
          </w:hyperlink>
        </w:p>
        <w:p w14:paraId="690E5E5F" w14:textId="12FED2FF" w:rsidR="008F78F1" w:rsidRDefault="00B44B3D">
          <w:pPr>
            <w:pStyle w:val="TM1"/>
            <w:rPr>
              <w:rFonts w:eastAsiaTheme="minorEastAsia"/>
              <w:noProof/>
              <w:kern w:val="2"/>
              <w:sz w:val="24"/>
              <w:szCs w:val="24"/>
              <w:lang w:eastAsia="fr-FR"/>
              <w14:ligatures w14:val="standardContextual"/>
            </w:rPr>
          </w:pPr>
          <w:hyperlink w:anchor="_Toc196907129" w:history="1">
            <w:r w:rsidR="008F78F1" w:rsidRPr="00BE7F10">
              <w:rPr>
                <w:rStyle w:val="Lienhypertexte"/>
                <w:noProof/>
              </w:rPr>
              <w:t>Annexe 2 Ebauche du budget 2025-2026</w:t>
            </w:r>
            <w:r w:rsidR="008F78F1">
              <w:rPr>
                <w:noProof/>
                <w:webHidden/>
              </w:rPr>
              <w:tab/>
            </w:r>
            <w:r w:rsidR="008F78F1">
              <w:rPr>
                <w:noProof/>
                <w:webHidden/>
              </w:rPr>
              <w:fldChar w:fldCharType="begin"/>
            </w:r>
            <w:r w:rsidR="008F78F1">
              <w:rPr>
                <w:noProof/>
                <w:webHidden/>
              </w:rPr>
              <w:instrText xml:space="preserve"> PAGEREF _Toc196907129 \h </w:instrText>
            </w:r>
            <w:r w:rsidR="008F78F1">
              <w:rPr>
                <w:noProof/>
                <w:webHidden/>
              </w:rPr>
            </w:r>
            <w:r w:rsidR="008F78F1">
              <w:rPr>
                <w:noProof/>
                <w:webHidden/>
              </w:rPr>
              <w:fldChar w:fldCharType="separate"/>
            </w:r>
            <w:r w:rsidR="008F78F1">
              <w:rPr>
                <w:noProof/>
                <w:webHidden/>
              </w:rPr>
              <w:t>7</w:t>
            </w:r>
            <w:r w:rsidR="008F78F1">
              <w:rPr>
                <w:noProof/>
                <w:webHidden/>
              </w:rPr>
              <w:fldChar w:fldCharType="end"/>
            </w:r>
          </w:hyperlink>
        </w:p>
        <w:p w14:paraId="674761BD" w14:textId="77EA9F83" w:rsidR="008F78F1" w:rsidRDefault="00B44B3D">
          <w:pPr>
            <w:pStyle w:val="TM1"/>
            <w:rPr>
              <w:rFonts w:eastAsiaTheme="minorEastAsia"/>
              <w:noProof/>
              <w:kern w:val="2"/>
              <w:sz w:val="24"/>
              <w:szCs w:val="24"/>
              <w:lang w:eastAsia="fr-FR"/>
              <w14:ligatures w14:val="standardContextual"/>
            </w:rPr>
          </w:pPr>
          <w:hyperlink w:anchor="_Toc196907130" w:history="1">
            <w:r w:rsidR="008F78F1" w:rsidRPr="00BE7F10">
              <w:rPr>
                <w:rStyle w:val="Lienhypertexte"/>
                <w:noProof/>
              </w:rPr>
              <w:t>Annexe 3 Projet règlement intérieur</w:t>
            </w:r>
            <w:r w:rsidR="008F78F1">
              <w:rPr>
                <w:noProof/>
                <w:webHidden/>
              </w:rPr>
              <w:tab/>
            </w:r>
            <w:r w:rsidR="008F78F1">
              <w:rPr>
                <w:noProof/>
                <w:webHidden/>
              </w:rPr>
              <w:fldChar w:fldCharType="begin"/>
            </w:r>
            <w:r w:rsidR="008F78F1">
              <w:rPr>
                <w:noProof/>
                <w:webHidden/>
              </w:rPr>
              <w:instrText xml:space="preserve"> PAGEREF _Toc196907130 \h </w:instrText>
            </w:r>
            <w:r w:rsidR="008F78F1">
              <w:rPr>
                <w:noProof/>
                <w:webHidden/>
              </w:rPr>
            </w:r>
            <w:r w:rsidR="008F78F1">
              <w:rPr>
                <w:noProof/>
                <w:webHidden/>
              </w:rPr>
              <w:fldChar w:fldCharType="separate"/>
            </w:r>
            <w:r w:rsidR="008F78F1">
              <w:rPr>
                <w:noProof/>
                <w:webHidden/>
              </w:rPr>
              <w:t>8</w:t>
            </w:r>
            <w:r w:rsidR="008F78F1">
              <w:rPr>
                <w:noProof/>
                <w:webHidden/>
              </w:rPr>
              <w:fldChar w:fldCharType="end"/>
            </w:r>
          </w:hyperlink>
        </w:p>
        <w:p w14:paraId="79ACC318" w14:textId="387D79D6" w:rsidR="00C802EA" w:rsidRPr="008F78F1" w:rsidRDefault="00716630" w:rsidP="008F78F1">
          <w:pPr>
            <w:spacing w:after="0" w:line="276" w:lineRule="auto"/>
            <w:rPr>
              <w:b/>
              <w:bCs/>
            </w:rPr>
          </w:pPr>
          <w:r>
            <w:rPr>
              <w:b/>
              <w:bCs/>
            </w:rPr>
            <w:fldChar w:fldCharType="end"/>
          </w:r>
        </w:p>
      </w:sdtContent>
    </w:sdt>
    <w:p w14:paraId="3F906445" w14:textId="657C30DC" w:rsidR="00F124A1" w:rsidRDefault="00F124A1" w:rsidP="00F124A1">
      <w:pPr>
        <w:pStyle w:val="Titre1"/>
      </w:pPr>
      <w:bookmarkStart w:id="0" w:name="_Toc196907109"/>
      <w:r>
        <w:t>Bilan de la saison au 29 avril 2025</w:t>
      </w:r>
      <w:bookmarkEnd w:id="0"/>
    </w:p>
    <w:p w14:paraId="1E365D6D" w14:textId="67078EA3" w:rsidR="00F124A1" w:rsidRDefault="00F124A1" w:rsidP="0042584D">
      <w:pPr>
        <w:pStyle w:val="Titre2"/>
      </w:pPr>
      <w:bookmarkStart w:id="1" w:name="_Toc196907110"/>
      <w:r>
        <w:t>Bilan sportif</w:t>
      </w:r>
      <w:bookmarkEnd w:id="1"/>
    </w:p>
    <w:p w14:paraId="265CD34B" w14:textId="4B0C2659" w:rsidR="00F124A1" w:rsidRDefault="00F124A1" w:rsidP="0042584D">
      <w:pPr>
        <w:jc w:val="both"/>
      </w:pPr>
      <w:r>
        <w:t xml:space="preserve">Bien que la saison 2024-2025 ne soit pas terminée, elle s’annonce bien remplie par de nombreuses participations : </w:t>
      </w:r>
    </w:p>
    <w:p w14:paraId="13B0C248" w14:textId="60125ADA" w:rsidR="00F124A1" w:rsidRDefault="00F124A1" w:rsidP="0042584D">
      <w:pPr>
        <w:pStyle w:val="Paragraphedeliste"/>
        <w:numPr>
          <w:ilvl w:val="0"/>
          <w:numId w:val="8"/>
        </w:numPr>
        <w:jc w:val="both"/>
      </w:pPr>
      <w:r>
        <w:t xml:space="preserve">Aux concours organisés par le club : </w:t>
      </w:r>
    </w:p>
    <w:p w14:paraId="3F0FEA48" w14:textId="77777777" w:rsidR="00F124A1" w:rsidRDefault="00F124A1" w:rsidP="0042584D">
      <w:pPr>
        <w:pStyle w:val="Paragraphedeliste"/>
        <w:numPr>
          <w:ilvl w:val="1"/>
          <w:numId w:val="8"/>
        </w:numPr>
        <w:jc w:val="both"/>
      </w:pPr>
      <w:r>
        <w:t xml:space="preserve">Concours annuel : 186 archers pour un total de 203 participations et 4 départs sur 5 complets (dont 23 participations archers </w:t>
      </w:r>
      <w:proofErr w:type="spellStart"/>
      <w:r>
        <w:t>Liss’arc</w:t>
      </w:r>
      <w:proofErr w:type="spellEnd"/>
      <w:r>
        <w:t xml:space="preserve">). </w:t>
      </w:r>
    </w:p>
    <w:p w14:paraId="433BE3EA" w14:textId="18327820" w:rsidR="00F124A1" w:rsidRPr="00C302F0" w:rsidRDefault="00F124A1" w:rsidP="0042584D">
      <w:pPr>
        <w:pStyle w:val="Paragraphedeliste"/>
        <w:numPr>
          <w:ilvl w:val="1"/>
          <w:numId w:val="8"/>
        </w:numPr>
        <w:jc w:val="both"/>
      </w:pPr>
      <w:r w:rsidRPr="00C302F0">
        <w:t xml:space="preserve">RDJ 2025 : </w:t>
      </w:r>
      <w:r w:rsidR="00C302F0" w:rsidRPr="00C302F0">
        <w:t>81 participations</w:t>
      </w:r>
      <w:r w:rsidR="00C302F0">
        <w:t>, les 2 départs presque complets.</w:t>
      </w:r>
      <w:r w:rsidR="00C62D33">
        <w:t xml:space="preserve"> 8 archers </w:t>
      </w:r>
      <w:proofErr w:type="spellStart"/>
      <w:r w:rsidR="00C62D33">
        <w:t>Liss’arc</w:t>
      </w:r>
      <w:proofErr w:type="spellEnd"/>
    </w:p>
    <w:p w14:paraId="0A6F6C8F" w14:textId="128BCBF8" w:rsidR="00F124A1" w:rsidRDefault="00F124A1" w:rsidP="0042584D">
      <w:pPr>
        <w:pStyle w:val="Paragraphedeliste"/>
        <w:numPr>
          <w:ilvl w:val="0"/>
          <w:numId w:val="8"/>
        </w:numPr>
        <w:jc w:val="both"/>
      </w:pPr>
      <w:r>
        <w:t xml:space="preserve">Participations </w:t>
      </w:r>
      <w:proofErr w:type="spellStart"/>
      <w:r>
        <w:t>Liss’arc</w:t>
      </w:r>
      <w:proofErr w:type="spellEnd"/>
      <w:r>
        <w:t xml:space="preserve"> aux concours qualificatifs, quelques exemples :</w:t>
      </w:r>
    </w:p>
    <w:p w14:paraId="1AFD523E" w14:textId="2BC593B6" w:rsidR="00F124A1" w:rsidRDefault="00F124A1" w:rsidP="0042584D">
      <w:pPr>
        <w:pStyle w:val="Paragraphedeliste"/>
        <w:numPr>
          <w:ilvl w:val="1"/>
          <w:numId w:val="8"/>
        </w:numPr>
        <w:jc w:val="both"/>
      </w:pPr>
      <w:r w:rsidRPr="00C62D33">
        <w:lastRenderedPageBreak/>
        <w:t>En salle</w:t>
      </w:r>
      <w:r>
        <w:t xml:space="preserve"> : </w:t>
      </w:r>
      <w:r w:rsidR="00C62D33">
        <w:t>1 archère au championnat régional, 2 champions et 1 vice-championne du Rhône, et 99 participations cumulées (72 en 2024 et 46 en 2023) sur 15 concours.</w:t>
      </w:r>
    </w:p>
    <w:p w14:paraId="21F1410B" w14:textId="5B047EF7" w:rsidR="00F124A1" w:rsidRDefault="00F124A1" w:rsidP="0042584D">
      <w:pPr>
        <w:pStyle w:val="Paragraphedeliste"/>
        <w:numPr>
          <w:ilvl w:val="1"/>
          <w:numId w:val="8"/>
        </w:numPr>
        <w:jc w:val="both"/>
      </w:pPr>
      <w:r>
        <w:t xml:space="preserve">En TAE : la saison vient de commencer et déjà 2 archers au TAE de Chassieu le 06/04, </w:t>
      </w:r>
      <w:r w:rsidR="00C62D33">
        <w:t>8</w:t>
      </w:r>
      <w:r>
        <w:t xml:space="preserve"> archers au </w:t>
      </w:r>
      <w:proofErr w:type="spellStart"/>
      <w:r>
        <w:t>Beursault</w:t>
      </w:r>
      <w:proofErr w:type="spellEnd"/>
      <w:r>
        <w:t xml:space="preserve"> </w:t>
      </w:r>
      <w:proofErr w:type="spellStart"/>
      <w:r>
        <w:t>Montmerle</w:t>
      </w:r>
      <w:proofErr w:type="spellEnd"/>
      <w:r>
        <w:t xml:space="preserve"> du 11 au 13/04, 7 archers présents au TAE de Lyon 8 le 26/04</w:t>
      </w:r>
      <w:r w:rsidR="0042584D">
        <w:t> !</w:t>
      </w:r>
    </w:p>
    <w:p w14:paraId="1C0A6F4D" w14:textId="2F32E341" w:rsidR="0042584D" w:rsidRDefault="00F124A1" w:rsidP="0042584D">
      <w:pPr>
        <w:pStyle w:val="Paragraphedeliste"/>
        <w:numPr>
          <w:ilvl w:val="1"/>
          <w:numId w:val="8"/>
        </w:numPr>
        <w:jc w:val="both"/>
      </w:pPr>
      <w:r>
        <w:t xml:space="preserve">Les équipes TAE : </w:t>
      </w:r>
      <w:r w:rsidR="0042584D">
        <w:t>l’équipe Jeune classée 13</w:t>
      </w:r>
      <w:r w:rsidR="0042584D" w:rsidRPr="0042584D">
        <w:rPr>
          <w:vertAlign w:val="superscript"/>
        </w:rPr>
        <w:t>ème</w:t>
      </w:r>
      <w:r w:rsidR="0042584D">
        <w:t xml:space="preserve"> à Clermont le </w:t>
      </w:r>
      <w:r w:rsidR="00C62D33">
        <w:t>19</w:t>
      </w:r>
      <w:r w:rsidR="0042584D">
        <w:t>/04</w:t>
      </w:r>
    </w:p>
    <w:p w14:paraId="75F78105" w14:textId="19599476" w:rsidR="00F124A1" w:rsidRDefault="00F124A1" w:rsidP="00F124A1">
      <w:pPr>
        <w:pStyle w:val="Titre2"/>
      </w:pPr>
      <w:bookmarkStart w:id="2" w:name="_Toc196907111"/>
      <w:r>
        <w:t>Bilan matériel</w:t>
      </w:r>
      <w:bookmarkEnd w:id="2"/>
    </w:p>
    <w:p w14:paraId="7EAFCF53" w14:textId="3F82306D" w:rsidR="00F124A1" w:rsidRDefault="0042584D" w:rsidP="0042584D">
      <w:pPr>
        <w:jc w:val="both"/>
      </w:pPr>
      <w:r>
        <w:t xml:space="preserve">Comme prévu au budget prévisionnel, investissement en matériel d’environ 2000€, notamment : </w:t>
      </w:r>
      <w:r w:rsidR="008F78F1">
        <w:t>constitution de</w:t>
      </w:r>
      <w:r>
        <w:t xml:space="preserve"> 4 arcs compétitions, 13 arcs de progression et également 3 arcs d’initiation. </w:t>
      </w:r>
    </w:p>
    <w:p w14:paraId="44A85601" w14:textId="0B9E7145" w:rsidR="00F124A1" w:rsidRDefault="0042584D" w:rsidP="008F78F1">
      <w:pPr>
        <w:jc w:val="both"/>
      </w:pPr>
      <w:r>
        <w:t>A noter : un investissement important de Patrice pour le réglage des arcs. Une aide serait la bienvenue.</w:t>
      </w:r>
    </w:p>
    <w:p w14:paraId="480C076F" w14:textId="77777777" w:rsidR="008F78F1" w:rsidRDefault="008F78F1" w:rsidP="008F78F1">
      <w:pPr>
        <w:jc w:val="both"/>
      </w:pPr>
    </w:p>
    <w:p w14:paraId="65E3380C" w14:textId="021721EF" w:rsidR="000E3532" w:rsidRDefault="000E3532" w:rsidP="000E3532">
      <w:pPr>
        <w:pStyle w:val="Titre1"/>
      </w:pPr>
      <w:bookmarkStart w:id="3" w:name="_Toc196907112"/>
      <w:r>
        <w:t xml:space="preserve">Bilan financier de la saison au </w:t>
      </w:r>
      <w:r w:rsidR="008F78F1">
        <w:t>1</w:t>
      </w:r>
      <w:r>
        <w:t>9 avril 2025</w:t>
      </w:r>
      <w:bookmarkEnd w:id="3"/>
    </w:p>
    <w:p w14:paraId="4FBE06C4" w14:textId="0F188B7B" w:rsidR="008F78F1" w:rsidRDefault="008F78F1" w:rsidP="008F78F1">
      <w:pPr>
        <w:pStyle w:val="Titre2"/>
      </w:pPr>
      <w:bookmarkStart w:id="4" w:name="_Toc196907113"/>
      <w:r>
        <w:t xml:space="preserve">Bilan financier </w:t>
      </w:r>
      <w:r w:rsidR="000E3532">
        <w:t>RDJ 2025</w:t>
      </w:r>
      <w:bookmarkEnd w:id="4"/>
      <w:r w:rsidR="000E3532">
        <w:t> </w:t>
      </w:r>
    </w:p>
    <w:p w14:paraId="082E327C" w14:textId="501C8965" w:rsidR="000E3532" w:rsidRDefault="008F78F1" w:rsidP="008F78F1">
      <w:pPr>
        <w:jc w:val="both"/>
      </w:pPr>
      <w:r>
        <w:t>R</w:t>
      </w:r>
      <w:r w:rsidR="000E3532">
        <w:t xml:space="preserve">ecette </w:t>
      </w:r>
      <w:r w:rsidR="00C302F0">
        <w:t>de 528,51€</w:t>
      </w:r>
      <w:r w:rsidR="000E3532">
        <w:t xml:space="preserve"> et un gain moyen d’1,04€ par item vendu à la buvette</w:t>
      </w:r>
    </w:p>
    <w:p w14:paraId="51A14722" w14:textId="11D3C23E" w:rsidR="000E3532" w:rsidRDefault="00C302F0" w:rsidP="000E3532">
      <w:pPr>
        <w:jc w:val="both"/>
      </w:pPr>
      <w:r>
        <w:rPr>
          <w:noProof/>
        </w:rPr>
        <w:drawing>
          <wp:inline distT="0" distB="0" distL="0" distR="0" wp14:anchorId="3777D66B" wp14:editId="6D33484D">
            <wp:extent cx="6188075" cy="5057775"/>
            <wp:effectExtent l="0" t="0" r="3175" b="9525"/>
            <wp:docPr id="10932978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8360" cy="5066181"/>
                    </a:xfrm>
                    <a:prstGeom prst="rect">
                      <a:avLst/>
                    </a:prstGeom>
                    <a:noFill/>
                  </pic:spPr>
                </pic:pic>
              </a:graphicData>
            </a:graphic>
          </wp:inline>
        </w:drawing>
      </w:r>
    </w:p>
    <w:p w14:paraId="21278791" w14:textId="77777777" w:rsidR="00C302F0" w:rsidRPr="00C302F0" w:rsidRDefault="00C302F0" w:rsidP="00C302F0">
      <w:pPr>
        <w:pStyle w:val="Titre2"/>
      </w:pPr>
      <w:bookmarkStart w:id="5" w:name="_Toc196907114"/>
      <w:r w:rsidRPr="00C302F0">
        <w:lastRenderedPageBreak/>
        <w:t>Bilan financier au 19 avril et Prévision pour fin de saison 2025</w:t>
      </w:r>
      <w:bookmarkEnd w:id="5"/>
    </w:p>
    <w:p w14:paraId="09272261" w14:textId="50B843E9" w:rsidR="00C302F0" w:rsidRDefault="00C302F0" w:rsidP="000E3532">
      <w:pPr>
        <w:jc w:val="both"/>
        <w:rPr>
          <w:noProof/>
        </w:rPr>
      </w:pPr>
      <w:r>
        <w:rPr>
          <w:noProof/>
        </w:rPr>
        <w:t>Voir annexe</w:t>
      </w:r>
      <w:r w:rsidR="00C62D33">
        <w:rPr>
          <w:noProof/>
        </w:rPr>
        <w:t>.</w:t>
      </w:r>
    </w:p>
    <w:p w14:paraId="19D5C512" w14:textId="77777777" w:rsidR="008F78F1" w:rsidRDefault="008F78F1" w:rsidP="008F78F1">
      <w:pPr>
        <w:jc w:val="both"/>
      </w:pPr>
      <w:r>
        <w:t xml:space="preserve">Le club devrait finir la saison conformément au budget prévisionnel et avec un déficit prévu entre 700€ et 800€. Quelques points à noter : </w:t>
      </w:r>
    </w:p>
    <w:p w14:paraId="38F5F8E4" w14:textId="77777777" w:rsidR="008F78F1" w:rsidRDefault="008F78F1" w:rsidP="008F78F1">
      <w:pPr>
        <w:pStyle w:val="Paragraphedeliste"/>
        <w:numPr>
          <w:ilvl w:val="0"/>
          <w:numId w:val="8"/>
        </w:numPr>
        <w:jc w:val="both"/>
      </w:pPr>
      <w:r>
        <w:t xml:space="preserve">Les 3 équipes représentent un budget </w:t>
      </w:r>
      <w:r w:rsidRPr="00C302F0">
        <w:t>d’environ</w:t>
      </w:r>
      <w:r>
        <w:t xml:space="preserve"> 700€ (participations, repas, déplacement coach) – ligne budgétaire ajoutée </w:t>
      </w:r>
    </w:p>
    <w:p w14:paraId="3D484D99" w14:textId="1DA5912A" w:rsidR="008F78F1" w:rsidRDefault="008F78F1" w:rsidP="000E3532">
      <w:pPr>
        <w:pStyle w:val="Paragraphedeliste"/>
        <w:numPr>
          <w:ilvl w:val="0"/>
          <w:numId w:val="8"/>
        </w:numPr>
        <w:jc w:val="both"/>
      </w:pPr>
      <w:r>
        <w:t xml:space="preserve">Les recettes relatives au nombre de licences et au nombre de location d’arcs sont plus importantes que prévues </w:t>
      </w:r>
    </w:p>
    <w:p w14:paraId="2C226EAD" w14:textId="77777777" w:rsidR="00C302F0" w:rsidRPr="00C302F0" w:rsidRDefault="00C302F0" w:rsidP="00C302F0">
      <w:pPr>
        <w:pStyle w:val="Titre2"/>
      </w:pPr>
      <w:bookmarkStart w:id="6" w:name="_Toc196907115"/>
      <w:r w:rsidRPr="00C302F0">
        <w:t>Ebauche du budget 2025-2026</w:t>
      </w:r>
      <w:bookmarkEnd w:id="6"/>
    </w:p>
    <w:p w14:paraId="239512C1" w14:textId="3C64F1D3" w:rsidR="00C302F0" w:rsidRDefault="00C302F0" w:rsidP="00C302F0">
      <w:pPr>
        <w:jc w:val="both"/>
        <w:rPr>
          <w:noProof/>
        </w:rPr>
      </w:pPr>
      <w:r>
        <w:rPr>
          <w:noProof/>
        </w:rPr>
        <w:t>Voir annexe</w:t>
      </w:r>
      <w:r w:rsidR="008F78F1">
        <w:rPr>
          <w:noProof/>
        </w:rPr>
        <w:t>. Rappel : il sera voté en AG en début de saison 2026.</w:t>
      </w:r>
    </w:p>
    <w:p w14:paraId="72106D68" w14:textId="77777777" w:rsidR="00C302F0" w:rsidRDefault="00C302F0" w:rsidP="000E3532">
      <w:pPr>
        <w:jc w:val="both"/>
      </w:pPr>
    </w:p>
    <w:p w14:paraId="24E36F87" w14:textId="2AC53285" w:rsidR="000E3532" w:rsidRDefault="00E772B3" w:rsidP="00E772B3">
      <w:pPr>
        <w:pStyle w:val="Titre1"/>
      </w:pPr>
      <w:bookmarkStart w:id="7" w:name="_Toc196907116"/>
      <w:r>
        <w:t>Refonte du règlement intérieur</w:t>
      </w:r>
      <w:bookmarkEnd w:id="7"/>
    </w:p>
    <w:p w14:paraId="4C445BE2" w14:textId="1F25DF2A" w:rsidR="00E772B3" w:rsidRDefault="00E772B3" w:rsidP="00E772B3">
      <w:pPr>
        <w:jc w:val="both"/>
      </w:pPr>
      <w:r>
        <w:t xml:space="preserve">Les membres du CA valide le </w:t>
      </w:r>
      <w:r w:rsidRPr="00B44B3D">
        <w:t>projet</w:t>
      </w:r>
      <w:r>
        <w:t xml:space="preserve"> de refonte du règlement intérieur (</w:t>
      </w:r>
      <w:proofErr w:type="spellStart"/>
      <w:r w:rsidRPr="00E772B3">
        <w:rPr>
          <w:i/>
          <w:iCs/>
        </w:rPr>
        <w:t>cf</w:t>
      </w:r>
      <w:proofErr w:type="spellEnd"/>
      <w:r w:rsidRPr="00E772B3">
        <w:rPr>
          <w:i/>
          <w:iCs/>
        </w:rPr>
        <w:t xml:space="preserve"> annexe</w:t>
      </w:r>
      <w:r>
        <w:t xml:space="preserve">) qui sera disponible sur le site du club et consultable au gymnase </w:t>
      </w:r>
      <w:proofErr w:type="spellStart"/>
      <w:r>
        <w:t>Corbignot</w:t>
      </w:r>
      <w:proofErr w:type="spellEnd"/>
      <w:r>
        <w:t>.</w:t>
      </w:r>
    </w:p>
    <w:p w14:paraId="0833D5B7" w14:textId="587390B3" w:rsidR="00E772B3" w:rsidRDefault="00E772B3" w:rsidP="00E772B3">
      <w:pPr>
        <w:jc w:val="both"/>
      </w:pPr>
      <w:r>
        <w:t>Il fera l’objet d’un vote en prochaine AG.</w:t>
      </w:r>
    </w:p>
    <w:p w14:paraId="111197FA" w14:textId="77777777" w:rsidR="00E772B3" w:rsidRDefault="00E772B3" w:rsidP="00F124A1"/>
    <w:p w14:paraId="7D1CAC27" w14:textId="64DB8EDC" w:rsidR="00E772B3" w:rsidRDefault="00E772B3" w:rsidP="00E772B3">
      <w:pPr>
        <w:pStyle w:val="Titre1"/>
      </w:pPr>
      <w:bookmarkStart w:id="8" w:name="_Toc196907117"/>
      <w:r>
        <w:t>Calendrier prochaines assemblées générales</w:t>
      </w:r>
      <w:bookmarkEnd w:id="8"/>
    </w:p>
    <w:p w14:paraId="2E4218D6" w14:textId="160BEDCC" w:rsidR="00E772B3" w:rsidRDefault="00E772B3" w:rsidP="00E772B3">
      <w:pPr>
        <w:jc w:val="both"/>
      </w:pPr>
      <w:r>
        <w:t xml:space="preserve">Le CA valide l’organisation de 2 assemblées générales du club : </w:t>
      </w:r>
    </w:p>
    <w:p w14:paraId="303AB378" w14:textId="1C8D9F38" w:rsidR="00E772B3" w:rsidRDefault="00E772B3" w:rsidP="00E772B3">
      <w:pPr>
        <w:pStyle w:val="Paragraphedeliste"/>
        <w:numPr>
          <w:ilvl w:val="0"/>
          <w:numId w:val="8"/>
        </w:numPr>
        <w:jc w:val="both"/>
      </w:pPr>
      <w:r w:rsidRPr="00E772B3">
        <w:rPr>
          <w:u w:val="single"/>
        </w:rPr>
        <w:t>Le 26/06/2025 à 20h30</w:t>
      </w:r>
      <w:r>
        <w:t xml:space="preserve">, au gymnase </w:t>
      </w:r>
      <w:proofErr w:type="spellStart"/>
      <w:r>
        <w:t>Corbignot</w:t>
      </w:r>
      <w:proofErr w:type="spellEnd"/>
      <w:r>
        <w:t> : AG extraordinaire. Ordre du jour : vote règlement intérieur, vote frais d’inscriptions 2025-2026, bilan financier prévisionnel de la saison 2024-2025 (sans vote), date de la prochaine AG. D’autres points peuvent être ajoutés à l’ordre du jour.</w:t>
      </w:r>
    </w:p>
    <w:p w14:paraId="3AB418BE" w14:textId="0BE9CF7B" w:rsidR="00E772B3" w:rsidRDefault="00E772B3" w:rsidP="00E772B3">
      <w:pPr>
        <w:pStyle w:val="Paragraphedeliste"/>
        <w:numPr>
          <w:ilvl w:val="0"/>
          <w:numId w:val="8"/>
        </w:numPr>
        <w:jc w:val="both"/>
      </w:pPr>
      <w:r w:rsidRPr="00E772B3">
        <w:rPr>
          <w:u w:val="single"/>
        </w:rPr>
        <w:t>Fin septembre-début octobre</w:t>
      </w:r>
      <w:r>
        <w:t> : AG ordinaire de début de saison 2025-2026. A prévoir à l’ordre du jour : vote bilan saison 2024-2025, vote budget saison 2025-2026, vote membres du CA.</w:t>
      </w:r>
    </w:p>
    <w:p w14:paraId="7E05B55D" w14:textId="77777777" w:rsidR="00E772B3" w:rsidRDefault="00E772B3" w:rsidP="00E772B3">
      <w:pPr>
        <w:jc w:val="both"/>
      </w:pPr>
    </w:p>
    <w:p w14:paraId="03D680F4" w14:textId="419A66C2" w:rsidR="00E772B3" w:rsidRDefault="00E772B3" w:rsidP="00E772B3">
      <w:pPr>
        <w:pStyle w:val="Titre1"/>
      </w:pPr>
      <w:bookmarkStart w:id="9" w:name="_Toc196907118"/>
      <w:r>
        <w:t>Prochains évènements du club</w:t>
      </w:r>
      <w:bookmarkEnd w:id="9"/>
    </w:p>
    <w:p w14:paraId="4BA6DA5D" w14:textId="7AC3CA10" w:rsidR="000E3532" w:rsidRDefault="00E772B3" w:rsidP="00E772B3">
      <w:pPr>
        <w:pStyle w:val="Titre2"/>
      </w:pPr>
      <w:bookmarkStart w:id="10" w:name="_Toc196907119"/>
      <w:r>
        <w:t>Fête du village le 31/05</w:t>
      </w:r>
      <w:bookmarkEnd w:id="10"/>
    </w:p>
    <w:p w14:paraId="5CBC38C0" w14:textId="608AECC5" w:rsidR="00E772B3" w:rsidRDefault="00E772B3" w:rsidP="00E772B3">
      <w:pPr>
        <w:jc w:val="both"/>
      </w:pPr>
      <w:r>
        <w:t xml:space="preserve">Un stand d’initiation gratuit </w:t>
      </w:r>
      <w:proofErr w:type="spellStart"/>
      <w:r>
        <w:t>Liss’arc</w:t>
      </w:r>
      <w:proofErr w:type="spellEnd"/>
      <w:r>
        <w:t xml:space="preserve"> est prévu le samedi après-midi. L’année dernière plus de 60 participations recensées.</w:t>
      </w:r>
    </w:p>
    <w:p w14:paraId="5AF07DE0" w14:textId="3D402A94" w:rsidR="00E772B3" w:rsidRDefault="00E772B3" w:rsidP="00E772B3">
      <w:pPr>
        <w:jc w:val="both"/>
      </w:pPr>
      <w:r>
        <w:t>Encadrant : Pierre. Il faut prévoir un mail de rappel et d’appel aux bénévoles pour minimum 2 personnes pour faire l’accueil + minimum 4 personnes à l’installation le matin et au rangement.</w:t>
      </w:r>
    </w:p>
    <w:p w14:paraId="187E4AA9" w14:textId="5E7153EF" w:rsidR="00E772B3" w:rsidRDefault="009617F2" w:rsidP="009617F2">
      <w:pPr>
        <w:pStyle w:val="Titre2"/>
      </w:pPr>
      <w:bookmarkStart w:id="11" w:name="_Toc196907120"/>
      <w:r>
        <w:t>Fête de fin de saison</w:t>
      </w:r>
      <w:bookmarkEnd w:id="11"/>
    </w:p>
    <w:p w14:paraId="6A1F02BF" w14:textId="73BEC9C7" w:rsidR="009617F2" w:rsidRDefault="009617F2" w:rsidP="009617F2">
      <w:pPr>
        <w:jc w:val="both"/>
      </w:pPr>
      <w:r>
        <w:t>Au terrain, pour tous les membres de l’association et leur famille avec initiation au tir à l’arc, jeux ludiques et buffet partagé. Date retenue : le 29/06/2025.</w:t>
      </w:r>
    </w:p>
    <w:p w14:paraId="36BB233D" w14:textId="77777777" w:rsidR="00E772B3" w:rsidRDefault="00E772B3" w:rsidP="00F124A1"/>
    <w:p w14:paraId="20CB7403" w14:textId="03DCB961" w:rsidR="009617F2" w:rsidRDefault="009617F2" w:rsidP="009617F2">
      <w:pPr>
        <w:pStyle w:val="Titre1"/>
      </w:pPr>
      <w:bookmarkStart w:id="12" w:name="_Toc196907121"/>
      <w:r>
        <w:t>Perspectives pour la saison prochaine</w:t>
      </w:r>
      <w:bookmarkEnd w:id="12"/>
    </w:p>
    <w:p w14:paraId="730B1A9D" w14:textId="25F58597" w:rsidR="00E772B3" w:rsidRDefault="009617F2" w:rsidP="009617F2">
      <w:pPr>
        <w:jc w:val="both"/>
      </w:pPr>
      <w:r>
        <w:t xml:space="preserve">La grande inconnue : l’effectif.  Impossible à prévoir. </w:t>
      </w:r>
    </w:p>
    <w:p w14:paraId="05FDCA46" w14:textId="3EE3BA7B" w:rsidR="009617F2" w:rsidRDefault="009617F2" w:rsidP="009617F2">
      <w:pPr>
        <w:pStyle w:val="Titre2"/>
      </w:pPr>
      <w:bookmarkStart w:id="13" w:name="_Toc196907122"/>
      <w:r>
        <w:t>Encadrement</w:t>
      </w:r>
      <w:bookmarkEnd w:id="13"/>
      <w:r>
        <w:t xml:space="preserve"> </w:t>
      </w:r>
    </w:p>
    <w:p w14:paraId="245D320D" w14:textId="2655E448" w:rsidR="008F78F1" w:rsidRDefault="00A967E6" w:rsidP="009617F2">
      <w:pPr>
        <w:jc w:val="both"/>
      </w:pPr>
      <w:r>
        <w:t xml:space="preserve">Rappel : il existe une formation encadrant et une formation entraîneur fédéral, sous condition de moyenne : </w:t>
      </w:r>
    </w:p>
    <w:p w14:paraId="7C8337C9" w14:textId="7E0F19C9" w:rsidR="00A967E6" w:rsidRDefault="00A967E6" w:rsidP="009617F2">
      <w:pPr>
        <w:jc w:val="both"/>
      </w:pPr>
      <w:r>
        <w:rPr>
          <w:noProof/>
        </w:rPr>
        <w:drawing>
          <wp:inline distT="0" distB="0" distL="0" distR="0" wp14:anchorId="08743711" wp14:editId="2D0A453E">
            <wp:extent cx="5759450" cy="2247900"/>
            <wp:effectExtent l="0" t="0" r="0" b="0"/>
            <wp:docPr id="1305743412"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64626" name="Image 1" descr="Une image contenant texte, capture d’écran, nombre, Parallèle&#10;&#10;Description générée automatiquement"/>
                    <pic:cNvPicPr/>
                  </pic:nvPicPr>
                  <pic:blipFill rotWithShape="1">
                    <a:blip r:embed="rId9"/>
                    <a:srcRect l="-331" r="331" b="44592"/>
                    <a:stretch/>
                  </pic:blipFill>
                  <pic:spPr bwMode="auto">
                    <a:xfrm>
                      <a:off x="0" y="0"/>
                      <a:ext cx="5759450" cy="2247900"/>
                    </a:xfrm>
                    <a:prstGeom prst="rect">
                      <a:avLst/>
                    </a:prstGeom>
                    <a:ln>
                      <a:noFill/>
                    </a:ln>
                    <a:extLst>
                      <a:ext uri="{53640926-AAD7-44D8-BBD7-CCE9431645EC}">
                        <a14:shadowObscured xmlns:a14="http://schemas.microsoft.com/office/drawing/2010/main"/>
                      </a:ext>
                    </a:extLst>
                  </pic:spPr>
                </pic:pic>
              </a:graphicData>
            </a:graphic>
          </wp:inline>
        </w:drawing>
      </w:r>
    </w:p>
    <w:p w14:paraId="5EA996BE" w14:textId="0080FB14" w:rsidR="009617F2" w:rsidRDefault="009617F2" w:rsidP="009617F2">
      <w:pPr>
        <w:jc w:val="both"/>
      </w:pPr>
      <w:r>
        <w:t>Au moins 3 personnes souhaitent suivre la formation encadrant de la FFTA pour encadrer ponctuellement et faire des remplacements. Flyer de la saison précédente :</w:t>
      </w:r>
    </w:p>
    <w:p w14:paraId="04E30DB8" w14:textId="79562D34" w:rsidR="008F78F1" w:rsidRDefault="008F78F1" w:rsidP="009617F2">
      <w:pPr>
        <w:jc w:val="both"/>
      </w:pPr>
      <w:r>
        <w:rPr>
          <w:noProof/>
        </w:rPr>
        <w:drawing>
          <wp:inline distT="0" distB="0" distL="0" distR="0" wp14:anchorId="7A110BE3" wp14:editId="46D4DF0B">
            <wp:extent cx="6242722" cy="3486150"/>
            <wp:effectExtent l="0" t="0" r="5715" b="0"/>
            <wp:docPr id="443124309"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24309" name="Image 1" descr="Une image contenant texte, capture d’écran, Police, conception&#10;&#10;Description générée automatiquement"/>
                    <pic:cNvPicPr/>
                  </pic:nvPicPr>
                  <pic:blipFill>
                    <a:blip r:embed="rId10"/>
                    <a:stretch>
                      <a:fillRect/>
                    </a:stretch>
                  </pic:blipFill>
                  <pic:spPr>
                    <a:xfrm>
                      <a:off x="0" y="0"/>
                      <a:ext cx="6258367" cy="3494887"/>
                    </a:xfrm>
                    <a:prstGeom prst="rect">
                      <a:avLst/>
                    </a:prstGeom>
                  </pic:spPr>
                </pic:pic>
              </a:graphicData>
            </a:graphic>
          </wp:inline>
        </w:drawing>
      </w:r>
    </w:p>
    <w:p w14:paraId="3548C5FF" w14:textId="3FD074F4" w:rsidR="009617F2" w:rsidRDefault="009617F2" w:rsidP="009617F2">
      <w:pPr>
        <w:jc w:val="both"/>
      </w:pPr>
      <w:r>
        <w:t>En attente des dates de formation, se renseigner auprès du comité régional.</w:t>
      </w:r>
    </w:p>
    <w:p w14:paraId="2E59B950" w14:textId="77777777" w:rsidR="00A967E6" w:rsidRDefault="00A967E6" w:rsidP="009617F2">
      <w:pPr>
        <w:jc w:val="both"/>
      </w:pPr>
    </w:p>
    <w:p w14:paraId="622E478D" w14:textId="5F7C240B" w:rsidR="00A967E6" w:rsidRDefault="00A967E6" w:rsidP="00A967E6">
      <w:pPr>
        <w:pStyle w:val="Titre2"/>
      </w:pPr>
      <w:bookmarkStart w:id="14" w:name="_Toc196907123"/>
      <w:r>
        <w:lastRenderedPageBreak/>
        <w:t>Subventions et sponsors</w:t>
      </w:r>
      <w:bookmarkEnd w:id="14"/>
    </w:p>
    <w:p w14:paraId="13B5CF21" w14:textId="16BB56F6" w:rsidR="00A967E6" w:rsidRDefault="00A967E6" w:rsidP="009617F2">
      <w:pPr>
        <w:jc w:val="both"/>
      </w:pPr>
      <w:r>
        <w:t>Métropole de Lyon : se renseigner pour une subvention de leur part. cela permettrait par exemple de payer un 2</w:t>
      </w:r>
      <w:r w:rsidRPr="00A967E6">
        <w:rPr>
          <w:vertAlign w:val="superscript"/>
        </w:rPr>
        <w:t>e</w:t>
      </w:r>
      <w:r>
        <w:t xml:space="preserve"> entraîneur.</w:t>
      </w:r>
    </w:p>
    <w:p w14:paraId="1181E195" w14:textId="6369AFB3" w:rsidR="00A967E6" w:rsidRDefault="00A967E6" w:rsidP="009617F2">
      <w:pPr>
        <w:jc w:val="both"/>
      </w:pPr>
      <w:r>
        <w:t>Des idées de sponsors ?</w:t>
      </w:r>
    </w:p>
    <w:p w14:paraId="5AF05AF4" w14:textId="019AA0D7" w:rsidR="009617F2" w:rsidRDefault="009617F2" w:rsidP="009617F2">
      <w:pPr>
        <w:pStyle w:val="Titre2"/>
      </w:pPr>
      <w:bookmarkStart w:id="15" w:name="_Toc196907124"/>
      <w:r>
        <w:t>Organisations des entraînements</w:t>
      </w:r>
      <w:bookmarkEnd w:id="15"/>
    </w:p>
    <w:p w14:paraId="58DFD043" w14:textId="0FD8A484" w:rsidR="009617F2" w:rsidRDefault="009617F2" w:rsidP="009617F2">
      <w:pPr>
        <w:pStyle w:val="Titre3"/>
      </w:pPr>
      <w:bookmarkStart w:id="16" w:name="_Toc196907125"/>
      <w:r>
        <w:t>Le planning sur une semaine :</w:t>
      </w:r>
      <w:bookmarkEnd w:id="16"/>
      <w:r>
        <w:t xml:space="preserve"> </w:t>
      </w:r>
    </w:p>
    <w:p w14:paraId="031F3239" w14:textId="20D11B91" w:rsidR="009617F2" w:rsidRDefault="009617F2" w:rsidP="009617F2">
      <w:pPr>
        <w:jc w:val="both"/>
      </w:pPr>
      <w:r>
        <w:t xml:space="preserve">Lundi : </w:t>
      </w:r>
    </w:p>
    <w:p w14:paraId="5D6D4E2F" w14:textId="2BAA1F99" w:rsidR="009617F2" w:rsidRDefault="009617F2" w:rsidP="009617F2">
      <w:pPr>
        <w:pStyle w:val="Paragraphedeliste"/>
        <w:numPr>
          <w:ilvl w:val="0"/>
          <w:numId w:val="8"/>
        </w:numPr>
        <w:jc w:val="both"/>
      </w:pPr>
      <w:r>
        <w:t>17h-20h : tir libre, si places disponibles</w:t>
      </w:r>
    </w:p>
    <w:p w14:paraId="4744381E" w14:textId="4F8D2B7D" w:rsidR="009617F2" w:rsidRDefault="009617F2" w:rsidP="009617F2">
      <w:pPr>
        <w:pStyle w:val="Paragraphedeliste"/>
        <w:numPr>
          <w:ilvl w:val="0"/>
          <w:numId w:val="8"/>
        </w:numPr>
        <w:jc w:val="both"/>
      </w:pPr>
      <w:r>
        <w:t>18h30-20h : débutants arc classique</w:t>
      </w:r>
      <w:r w:rsidR="00A967E6">
        <w:t>/arc nu</w:t>
      </w:r>
      <w:r>
        <w:t xml:space="preserve"> (Pierre)</w:t>
      </w:r>
    </w:p>
    <w:p w14:paraId="4DE25561" w14:textId="292E595A" w:rsidR="009617F2" w:rsidRDefault="009617F2" w:rsidP="009617F2">
      <w:pPr>
        <w:pStyle w:val="Paragraphedeliste"/>
        <w:numPr>
          <w:ilvl w:val="0"/>
          <w:numId w:val="8"/>
        </w:numPr>
        <w:jc w:val="both"/>
      </w:pPr>
      <w:r>
        <w:t>A confirmer : à partir de 19h, débutants arc à poulies avec Nicolas sur la mezzanine avec 2 chevalets</w:t>
      </w:r>
      <w:r w:rsidR="00A967E6">
        <w:t xml:space="preserve"> et un filet</w:t>
      </w:r>
    </w:p>
    <w:p w14:paraId="4F5BE647" w14:textId="7061B6EB" w:rsidR="00A967E6" w:rsidRDefault="00A967E6" w:rsidP="00A967E6">
      <w:pPr>
        <w:jc w:val="both"/>
      </w:pPr>
      <w:r>
        <w:t>Jeudi : 18h30-20h30 : compétiteurs assidus avec Nicolas</w:t>
      </w:r>
    </w:p>
    <w:p w14:paraId="69126F1E" w14:textId="1CCDFEC7" w:rsidR="00A967E6" w:rsidRDefault="00A967E6" w:rsidP="00A967E6">
      <w:pPr>
        <w:jc w:val="both"/>
      </w:pPr>
      <w:r>
        <w:t xml:space="preserve">Vendredi : </w:t>
      </w:r>
    </w:p>
    <w:p w14:paraId="026B5EE4" w14:textId="7124F9CB" w:rsidR="00A967E6" w:rsidRDefault="00A967E6" w:rsidP="00A967E6">
      <w:pPr>
        <w:pStyle w:val="Paragraphedeliste"/>
        <w:numPr>
          <w:ilvl w:val="0"/>
          <w:numId w:val="8"/>
        </w:numPr>
        <w:jc w:val="both"/>
      </w:pPr>
      <w:r>
        <w:t>18h30-22h : tir libre, si places disponibles</w:t>
      </w:r>
    </w:p>
    <w:p w14:paraId="507FAC72" w14:textId="36F447D2" w:rsidR="00A967E6" w:rsidRDefault="00A967E6" w:rsidP="00A967E6">
      <w:pPr>
        <w:pStyle w:val="Paragraphedeliste"/>
        <w:numPr>
          <w:ilvl w:val="0"/>
          <w:numId w:val="8"/>
        </w:numPr>
        <w:jc w:val="both"/>
      </w:pPr>
      <w:r>
        <w:t>18h30-20h : débutants arc classique/arc nu (Pierre)</w:t>
      </w:r>
    </w:p>
    <w:p w14:paraId="04ED53E8" w14:textId="2A91CA9E" w:rsidR="00A967E6" w:rsidRDefault="00A967E6" w:rsidP="00A967E6">
      <w:pPr>
        <w:pStyle w:val="Paragraphedeliste"/>
        <w:numPr>
          <w:ilvl w:val="0"/>
          <w:numId w:val="8"/>
        </w:numPr>
        <w:jc w:val="both"/>
      </w:pPr>
      <w:r>
        <w:t>18h30-20h : 2</w:t>
      </w:r>
      <w:r w:rsidRPr="00A967E6">
        <w:rPr>
          <w:vertAlign w:val="superscript"/>
        </w:rPr>
        <w:t>ème</w:t>
      </w:r>
      <w:r>
        <w:t xml:space="preserve"> année arc classique/arc nu (Patrice)</w:t>
      </w:r>
    </w:p>
    <w:p w14:paraId="0B89E5C4" w14:textId="6B2EA194" w:rsidR="009617F2" w:rsidRDefault="00A967E6" w:rsidP="00A967E6">
      <w:pPr>
        <w:pStyle w:val="Titre3"/>
      </w:pPr>
      <w:bookmarkStart w:id="17" w:name="_Toc196907126"/>
      <w:r>
        <w:t>Groupe débutants arc à poulies</w:t>
      </w:r>
      <w:bookmarkEnd w:id="17"/>
    </w:p>
    <w:p w14:paraId="63433C49" w14:textId="4FD7A969" w:rsidR="00A967E6" w:rsidRDefault="00A967E6" w:rsidP="009617F2">
      <w:pPr>
        <w:jc w:val="both"/>
      </w:pPr>
      <w:r>
        <w:t>La mairie a donné son aval à l’oral. A faire confirmer par écrit.</w:t>
      </w:r>
    </w:p>
    <w:p w14:paraId="349A06E3" w14:textId="4AF100D3" w:rsidR="00A967E6" w:rsidRDefault="00A967E6" w:rsidP="009617F2">
      <w:pPr>
        <w:jc w:val="both"/>
      </w:pPr>
      <w:r>
        <w:t xml:space="preserve">A évoquer également avec Nicolas pour confirmer. </w:t>
      </w:r>
    </w:p>
    <w:p w14:paraId="5944A074" w14:textId="0F0913C9" w:rsidR="00A967E6" w:rsidRDefault="00A967E6" w:rsidP="009617F2">
      <w:pPr>
        <w:jc w:val="both"/>
      </w:pPr>
      <w:r>
        <w:t>Durée : 1 trimestre ? représente 1500€.</w:t>
      </w:r>
    </w:p>
    <w:p w14:paraId="03F843B1" w14:textId="50D466A3" w:rsidR="00A967E6" w:rsidRDefault="00A967E6" w:rsidP="00A967E6">
      <w:pPr>
        <w:pStyle w:val="Titre3"/>
      </w:pPr>
      <w:bookmarkStart w:id="18" w:name="_Toc196907127"/>
      <w:r>
        <w:t>Entraînement du jeudi</w:t>
      </w:r>
      <w:bookmarkEnd w:id="18"/>
    </w:p>
    <w:p w14:paraId="6C2AE5EF" w14:textId="77777777" w:rsidR="00A967E6" w:rsidRDefault="00A967E6" w:rsidP="009617F2">
      <w:pPr>
        <w:jc w:val="both"/>
      </w:pPr>
      <w:r>
        <w:t>C</w:t>
      </w:r>
      <w:r w:rsidR="009617F2">
        <w:t xml:space="preserve">onstat partagé d’un trop grand nombre de compétiteurs pour 1 seul entraîneur. </w:t>
      </w:r>
    </w:p>
    <w:p w14:paraId="649F11B2" w14:textId="6E8CEAF0" w:rsidR="00A967E6" w:rsidRDefault="009617F2" w:rsidP="009617F2">
      <w:pPr>
        <w:jc w:val="both"/>
      </w:pPr>
      <w:r>
        <w:t xml:space="preserve">Il faut prévoir une réunion avec Nicolas pour échanger sur une organisation des entraînements </w:t>
      </w:r>
      <w:r w:rsidR="00A967E6">
        <w:t>permettant des séances en plus petits groupes pour un suivi individualisé.</w:t>
      </w:r>
    </w:p>
    <w:p w14:paraId="3CD98D4D" w14:textId="34D7F3AA" w:rsidR="00A967E6" w:rsidRDefault="00A967E6" w:rsidP="009617F2">
      <w:pPr>
        <w:jc w:val="both"/>
      </w:pPr>
      <w:r>
        <w:t>U</w:t>
      </w:r>
      <w:r w:rsidR="009617F2">
        <w:t xml:space="preserve">ne idée : former 2 groupes en alternance 1 semaine sur 2, </w:t>
      </w:r>
      <w:r>
        <w:t xml:space="preserve">avec un groupe en suivi individualisé avec Nicolas et </w:t>
      </w:r>
      <w:r w:rsidR="009617F2">
        <w:t xml:space="preserve">avec un groupe en tir libre </w:t>
      </w:r>
      <w:r>
        <w:t>(</w:t>
      </w:r>
      <w:r w:rsidR="009617F2">
        <w:t>éventuellement avec 1 consigne pour la séance).</w:t>
      </w:r>
      <w:r>
        <w:t xml:space="preserve"> Sans possibilité de rattraper le suivi individualisé (sauf si places disponibles).</w:t>
      </w:r>
    </w:p>
    <w:p w14:paraId="021BB161" w14:textId="77777777" w:rsidR="006D57FC" w:rsidRDefault="006D57FC" w:rsidP="005373B4">
      <w:pPr>
        <w:spacing w:after="0" w:line="276" w:lineRule="auto"/>
        <w:jc w:val="both"/>
      </w:pPr>
    </w:p>
    <w:p w14:paraId="028B93BE" w14:textId="77777777" w:rsidR="00FB212E" w:rsidRDefault="00FB212E" w:rsidP="00FB212E">
      <w:pPr>
        <w:rPr>
          <w:i/>
          <w:iCs/>
        </w:rPr>
      </w:pPr>
    </w:p>
    <w:p w14:paraId="3199D442" w14:textId="34D0FE4B" w:rsidR="00AC5DAB" w:rsidRPr="00FB212E" w:rsidRDefault="00FB212E" w:rsidP="00FB212E">
      <w:pPr>
        <w:rPr>
          <w:i/>
          <w:iCs/>
        </w:rPr>
      </w:pPr>
      <w:r w:rsidRPr="00FB212E">
        <w:rPr>
          <w:i/>
          <w:iCs/>
        </w:rPr>
        <w:t>Fin du compte-rendu. Sui</w:t>
      </w:r>
      <w:r w:rsidR="00C62D33">
        <w:rPr>
          <w:i/>
          <w:iCs/>
        </w:rPr>
        <w:t>vent</w:t>
      </w:r>
      <w:r w:rsidRPr="00FB212E">
        <w:rPr>
          <w:i/>
          <w:iCs/>
        </w:rPr>
        <w:t xml:space="preserve"> </w:t>
      </w:r>
      <w:r w:rsidR="00C62D33">
        <w:rPr>
          <w:i/>
          <w:iCs/>
        </w:rPr>
        <w:t xml:space="preserve">les </w:t>
      </w:r>
      <w:r w:rsidRPr="00FB212E">
        <w:rPr>
          <w:i/>
          <w:iCs/>
        </w:rPr>
        <w:t>annexe</w:t>
      </w:r>
      <w:r w:rsidR="00C62D33">
        <w:rPr>
          <w:i/>
          <w:iCs/>
        </w:rPr>
        <w:t>s</w:t>
      </w:r>
      <w:r w:rsidRPr="00FB212E">
        <w:rPr>
          <w:i/>
          <w:iCs/>
        </w:rPr>
        <w:t>.</w:t>
      </w:r>
      <w:r w:rsidR="00AC5DAB" w:rsidRPr="00FB212E">
        <w:rPr>
          <w:i/>
          <w:iCs/>
        </w:rPr>
        <w:br w:type="page"/>
      </w:r>
    </w:p>
    <w:p w14:paraId="2771E677" w14:textId="77777777" w:rsidR="00823A44" w:rsidRPr="00FB212E" w:rsidRDefault="00823A44" w:rsidP="00AC5DAB">
      <w:pPr>
        <w:spacing w:after="0" w:line="276" w:lineRule="auto"/>
        <w:jc w:val="center"/>
        <w:rPr>
          <w:b/>
          <w:bCs/>
          <w:i/>
          <w:iCs/>
        </w:rPr>
        <w:sectPr w:rsidR="00823A44" w:rsidRPr="00FB212E" w:rsidSect="00334940">
          <w:headerReference w:type="default" r:id="rId11"/>
          <w:footerReference w:type="default" r:id="rId12"/>
          <w:pgSz w:w="11906" w:h="16838"/>
          <w:pgMar w:top="1247" w:right="1418" w:bottom="1247" w:left="1418" w:header="567" w:footer="567" w:gutter="0"/>
          <w:cols w:space="708"/>
          <w:docGrid w:linePitch="360"/>
        </w:sectPr>
      </w:pPr>
    </w:p>
    <w:p w14:paraId="55316461" w14:textId="3EF17BAD" w:rsidR="00270616" w:rsidRDefault="00AC5DAB" w:rsidP="00C302F0">
      <w:pPr>
        <w:pStyle w:val="Titre1"/>
      </w:pPr>
      <w:bookmarkStart w:id="19" w:name="_Toc196907128"/>
      <w:r w:rsidRPr="00AC5DAB">
        <w:lastRenderedPageBreak/>
        <w:t>Annexe</w:t>
      </w:r>
      <w:r w:rsidR="00C62D33">
        <w:t xml:space="preserve"> 1</w:t>
      </w:r>
      <w:r w:rsidR="00C302F0">
        <w:t xml:space="preserve"> </w:t>
      </w:r>
      <w:r w:rsidR="00C302F0" w:rsidRPr="00C302F0">
        <w:t>Bilan financier au 19 avril et Prévision pour fin de saison 2025</w:t>
      </w:r>
      <w:bookmarkEnd w:id="19"/>
    </w:p>
    <w:p w14:paraId="321DBC8B" w14:textId="1CDE303E" w:rsidR="00823A44" w:rsidRDefault="00C302F0" w:rsidP="00AC5DAB">
      <w:pPr>
        <w:spacing w:after="0" w:line="276" w:lineRule="auto"/>
        <w:jc w:val="center"/>
        <w:rPr>
          <w:b/>
          <w:bCs/>
        </w:rPr>
      </w:pPr>
      <w:r>
        <w:rPr>
          <w:noProof/>
        </w:rPr>
        <w:drawing>
          <wp:anchor distT="0" distB="0" distL="114300" distR="114300" simplePos="0" relativeHeight="251659264" behindDoc="0" locked="0" layoutInCell="1" allowOverlap="1" wp14:anchorId="70A68633" wp14:editId="137B5679">
            <wp:simplePos x="0" y="0"/>
            <wp:positionH relativeFrom="margin">
              <wp:align>left</wp:align>
            </wp:positionH>
            <wp:positionV relativeFrom="paragraph">
              <wp:posOffset>10161</wp:posOffset>
            </wp:positionV>
            <wp:extent cx="8715375" cy="5159108"/>
            <wp:effectExtent l="0" t="0" r="0" b="3810"/>
            <wp:wrapNone/>
            <wp:docPr id="5" name="Image 4">
              <a:extLst xmlns:a="http://schemas.openxmlformats.org/drawingml/2006/main">
                <a:ext uri="{FF2B5EF4-FFF2-40B4-BE49-F238E27FC236}">
                  <a16:creationId xmlns:a16="http://schemas.microsoft.com/office/drawing/2014/main" id="{5882C073-9A90-9970-4CC3-9A5B1F07EC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5882C073-9A90-9970-4CC3-9A5B1F07ECA8}"/>
                        </a:ext>
                      </a:extLst>
                    </pic:cNvPr>
                    <pic:cNvPicPr>
                      <a:picLocks noChangeAspect="1"/>
                    </pic:cNvPicPr>
                  </pic:nvPicPr>
                  <pic:blipFill>
                    <a:blip r:embed="rId13"/>
                    <a:stretch>
                      <a:fillRect/>
                    </a:stretch>
                  </pic:blipFill>
                  <pic:spPr>
                    <a:xfrm>
                      <a:off x="0" y="0"/>
                      <a:ext cx="8715375" cy="5159108"/>
                    </a:xfrm>
                    <a:prstGeom prst="rect">
                      <a:avLst/>
                    </a:prstGeom>
                  </pic:spPr>
                </pic:pic>
              </a:graphicData>
            </a:graphic>
            <wp14:sizeRelH relativeFrom="margin">
              <wp14:pctWidth>0</wp14:pctWidth>
            </wp14:sizeRelH>
            <wp14:sizeRelV relativeFrom="margin">
              <wp14:pctHeight>0</wp14:pctHeight>
            </wp14:sizeRelV>
          </wp:anchor>
        </w:drawing>
      </w:r>
    </w:p>
    <w:p w14:paraId="468CB6E7" w14:textId="7DB12915" w:rsidR="00823A44" w:rsidRDefault="00823A44" w:rsidP="00AC5DAB">
      <w:pPr>
        <w:spacing w:after="0" w:line="276" w:lineRule="auto"/>
        <w:jc w:val="center"/>
        <w:rPr>
          <w:b/>
          <w:bCs/>
        </w:rPr>
      </w:pPr>
    </w:p>
    <w:p w14:paraId="2389AABD" w14:textId="108215A0" w:rsidR="00823A44" w:rsidRDefault="00823A44" w:rsidP="00AC5DAB">
      <w:pPr>
        <w:spacing w:after="0" w:line="276" w:lineRule="auto"/>
        <w:jc w:val="center"/>
        <w:rPr>
          <w:b/>
          <w:bCs/>
        </w:rPr>
      </w:pPr>
    </w:p>
    <w:p w14:paraId="59A4FBC0" w14:textId="77777777" w:rsidR="00823A44" w:rsidRDefault="00823A44" w:rsidP="00AC5DAB">
      <w:pPr>
        <w:spacing w:after="0" w:line="276" w:lineRule="auto"/>
        <w:jc w:val="center"/>
        <w:rPr>
          <w:b/>
          <w:bCs/>
        </w:rPr>
      </w:pPr>
    </w:p>
    <w:p w14:paraId="1377BF3E" w14:textId="77777777" w:rsidR="00C302F0" w:rsidRPr="00C302F0" w:rsidRDefault="00C302F0" w:rsidP="00C302F0"/>
    <w:p w14:paraId="1158D0F7" w14:textId="77777777" w:rsidR="00C302F0" w:rsidRPr="00C302F0" w:rsidRDefault="00C302F0" w:rsidP="00C302F0"/>
    <w:p w14:paraId="3BF300F0" w14:textId="77777777" w:rsidR="00C302F0" w:rsidRPr="00C302F0" w:rsidRDefault="00C302F0" w:rsidP="00C302F0"/>
    <w:p w14:paraId="3255F9D4" w14:textId="77777777" w:rsidR="00C302F0" w:rsidRPr="00C302F0" w:rsidRDefault="00C302F0" w:rsidP="00C302F0"/>
    <w:p w14:paraId="5FEA41B1" w14:textId="77777777" w:rsidR="00C302F0" w:rsidRPr="00C302F0" w:rsidRDefault="00C302F0" w:rsidP="00C302F0"/>
    <w:p w14:paraId="15B46443" w14:textId="77777777" w:rsidR="00C302F0" w:rsidRPr="00C302F0" w:rsidRDefault="00C302F0" w:rsidP="00C302F0"/>
    <w:p w14:paraId="2A406A94" w14:textId="77777777" w:rsidR="00C302F0" w:rsidRPr="00C302F0" w:rsidRDefault="00C302F0" w:rsidP="00C302F0"/>
    <w:p w14:paraId="7752F84B" w14:textId="77777777" w:rsidR="00C302F0" w:rsidRPr="00C302F0" w:rsidRDefault="00C302F0" w:rsidP="00C302F0"/>
    <w:p w14:paraId="032BC611" w14:textId="77777777" w:rsidR="00C302F0" w:rsidRPr="00C302F0" w:rsidRDefault="00C302F0" w:rsidP="00C302F0"/>
    <w:p w14:paraId="39FB23D6" w14:textId="77777777" w:rsidR="00C302F0" w:rsidRPr="00C302F0" w:rsidRDefault="00C302F0" w:rsidP="00C302F0"/>
    <w:p w14:paraId="3111432A" w14:textId="77777777" w:rsidR="00C302F0" w:rsidRPr="00C302F0" w:rsidRDefault="00C302F0" w:rsidP="00C302F0"/>
    <w:p w14:paraId="0945AB3E" w14:textId="77777777" w:rsidR="00C302F0" w:rsidRPr="00C302F0" w:rsidRDefault="00C302F0" w:rsidP="00C302F0"/>
    <w:p w14:paraId="01D2D920" w14:textId="77777777" w:rsidR="00C302F0" w:rsidRPr="00C302F0" w:rsidRDefault="00C302F0" w:rsidP="00C302F0"/>
    <w:p w14:paraId="074C8F0A" w14:textId="77777777" w:rsidR="00C302F0" w:rsidRDefault="00C302F0" w:rsidP="00C302F0">
      <w:pPr>
        <w:rPr>
          <w:b/>
          <w:bCs/>
        </w:rPr>
      </w:pPr>
    </w:p>
    <w:p w14:paraId="7D3B692D" w14:textId="77777777" w:rsidR="00C302F0" w:rsidRDefault="00C302F0" w:rsidP="00C302F0">
      <w:pPr>
        <w:jc w:val="right"/>
      </w:pPr>
    </w:p>
    <w:p w14:paraId="44B94DF1" w14:textId="784DE5E2" w:rsidR="00C62D33" w:rsidRPr="00C62D33" w:rsidRDefault="00C302F0" w:rsidP="00C62D33">
      <w:pPr>
        <w:pStyle w:val="Titre1"/>
      </w:pPr>
      <w:bookmarkStart w:id="20" w:name="_Toc196907129"/>
      <w:r>
        <w:lastRenderedPageBreak/>
        <w:t>Annexe</w:t>
      </w:r>
      <w:r w:rsidR="00C62D33">
        <w:t xml:space="preserve"> 2</w:t>
      </w:r>
      <w:r>
        <w:t xml:space="preserve"> </w:t>
      </w:r>
      <w:r w:rsidR="00C62D33" w:rsidRPr="00C62D33">
        <w:t>Ebauche du budget 2025-2026</w:t>
      </w:r>
      <w:bookmarkEnd w:id="20"/>
    </w:p>
    <w:p w14:paraId="6578D7BB" w14:textId="5E5D0ADC" w:rsidR="00C302F0" w:rsidRDefault="00C62D33" w:rsidP="00C62D33">
      <w:r>
        <w:rPr>
          <w:noProof/>
        </w:rPr>
        <w:drawing>
          <wp:inline distT="0" distB="0" distL="0" distR="0" wp14:anchorId="327672F0" wp14:editId="2CD03363">
            <wp:extent cx="9670450" cy="4752975"/>
            <wp:effectExtent l="0" t="0" r="0" b="0"/>
            <wp:docPr id="4" name="Image 3">
              <a:extLst xmlns:a="http://schemas.openxmlformats.org/drawingml/2006/main">
                <a:ext uri="{FF2B5EF4-FFF2-40B4-BE49-F238E27FC236}">
                  <a16:creationId xmlns:a16="http://schemas.microsoft.com/office/drawing/2014/main" id="{D2DB1408-9DC1-A670-2EFA-CE6097B878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D2DB1408-9DC1-A670-2EFA-CE6097B87801}"/>
                        </a:ext>
                      </a:extLst>
                    </pic:cNvPr>
                    <pic:cNvPicPr>
                      <a:picLocks noChangeAspect="1"/>
                    </pic:cNvPicPr>
                  </pic:nvPicPr>
                  <pic:blipFill>
                    <a:blip r:embed="rId14"/>
                    <a:stretch>
                      <a:fillRect/>
                    </a:stretch>
                  </pic:blipFill>
                  <pic:spPr>
                    <a:xfrm>
                      <a:off x="0" y="0"/>
                      <a:ext cx="9677291" cy="4756337"/>
                    </a:xfrm>
                    <a:prstGeom prst="rect">
                      <a:avLst/>
                    </a:prstGeom>
                  </pic:spPr>
                </pic:pic>
              </a:graphicData>
            </a:graphic>
          </wp:inline>
        </w:drawing>
      </w:r>
    </w:p>
    <w:p w14:paraId="32A7CB7F" w14:textId="314C9D25" w:rsidR="00C62D33" w:rsidRDefault="00C62D33" w:rsidP="00C62D33">
      <w:r>
        <w:br w:type="page"/>
      </w:r>
    </w:p>
    <w:p w14:paraId="14810A12" w14:textId="77777777" w:rsidR="00C62D33" w:rsidRDefault="00C62D33" w:rsidP="00C62D33">
      <w:pPr>
        <w:pStyle w:val="Titre1"/>
        <w:sectPr w:rsidR="00C62D33" w:rsidSect="00823A44">
          <w:pgSz w:w="16838" w:h="11906" w:orient="landscape"/>
          <w:pgMar w:top="1418" w:right="1247" w:bottom="1418" w:left="1247" w:header="567" w:footer="567" w:gutter="0"/>
          <w:cols w:space="708"/>
          <w:docGrid w:linePitch="360"/>
        </w:sectPr>
      </w:pPr>
    </w:p>
    <w:p w14:paraId="4D404330" w14:textId="236A1AA4" w:rsidR="00C62D33" w:rsidRDefault="00C62D33" w:rsidP="00C62D33">
      <w:pPr>
        <w:pStyle w:val="Titre1"/>
      </w:pPr>
      <w:bookmarkStart w:id="21" w:name="_Toc196907130"/>
      <w:r>
        <w:lastRenderedPageBreak/>
        <w:t>Annexe 3 Projet règlement intérieur</w:t>
      </w:r>
      <w:bookmarkEnd w:id="21"/>
    </w:p>
    <w:p w14:paraId="37462EAA" w14:textId="77777777" w:rsidR="00AE5C20" w:rsidRPr="00D43089" w:rsidRDefault="00AE5C20" w:rsidP="00AE5C20">
      <w:pPr>
        <w:jc w:val="center"/>
        <w:rPr>
          <w:rFonts w:cstheme="minorHAnsi"/>
          <w:b/>
          <w:bCs/>
          <w:u w:val="single"/>
        </w:rPr>
      </w:pPr>
      <w:r w:rsidRPr="00D43089">
        <w:rPr>
          <w:rFonts w:cstheme="minorHAnsi"/>
          <w:b/>
          <w:bCs/>
          <w:u w:val="single"/>
        </w:rPr>
        <w:t>REGLEMENT INTERIEUR</w:t>
      </w:r>
    </w:p>
    <w:p w14:paraId="7BA0DD9C" w14:textId="77777777" w:rsidR="00AE5C20" w:rsidRPr="00D43089" w:rsidRDefault="00AE5C20" w:rsidP="00AE5C20">
      <w:pPr>
        <w:ind w:left="708"/>
        <w:rPr>
          <w:rFonts w:cstheme="minorHAnsi"/>
          <w:b/>
          <w:bCs/>
          <w:u w:val="single"/>
        </w:rPr>
      </w:pPr>
      <w:r w:rsidRPr="00D43089">
        <w:rPr>
          <w:rFonts w:cstheme="minorHAnsi"/>
          <w:b/>
          <w:bCs/>
          <w:u w:val="single"/>
        </w:rPr>
        <w:t>Article 1 : Objet</w:t>
      </w:r>
    </w:p>
    <w:p w14:paraId="151BC820" w14:textId="77777777" w:rsidR="00AE5C20" w:rsidRPr="00D43089" w:rsidRDefault="00AE5C20" w:rsidP="00AE5C20">
      <w:pPr>
        <w:jc w:val="both"/>
        <w:rPr>
          <w:rFonts w:cstheme="minorHAnsi"/>
        </w:rPr>
      </w:pPr>
      <w:r w:rsidRPr="00D43089">
        <w:rPr>
          <w:rFonts w:cstheme="minorHAnsi"/>
        </w:rPr>
        <w:t>Le présent règlement intérieur a pour objet de compléter les statuts de l'association LISS’ARC pour toute sa durée.</w:t>
      </w:r>
    </w:p>
    <w:p w14:paraId="57B7F6DD" w14:textId="77777777" w:rsidR="00AE5C20" w:rsidRPr="00D43089" w:rsidRDefault="00AE5C20" w:rsidP="00AE5C20">
      <w:pPr>
        <w:jc w:val="both"/>
        <w:rPr>
          <w:rFonts w:cstheme="minorHAnsi"/>
        </w:rPr>
      </w:pPr>
      <w:r w:rsidRPr="00D43089">
        <w:rPr>
          <w:rFonts w:cstheme="minorHAnsi"/>
        </w:rPr>
        <w:t>Il précise les règles de fonctionnement et de discipline au sein de l'association permettant d’offrir des conditions de sécurité maximales dans l’exercice de la pratique du tir à l’arc.</w:t>
      </w:r>
    </w:p>
    <w:p w14:paraId="0B5490C1" w14:textId="77777777" w:rsidR="00AE5C20" w:rsidRPr="00D43089" w:rsidRDefault="00AE5C20" w:rsidP="00AE5C20">
      <w:pPr>
        <w:jc w:val="both"/>
        <w:rPr>
          <w:rFonts w:cstheme="minorHAnsi"/>
        </w:rPr>
      </w:pPr>
      <w:r w:rsidRPr="00D43089">
        <w:rPr>
          <w:rFonts w:cstheme="minorHAnsi"/>
        </w:rPr>
        <w:t>La qualité de membre de l’association emporte de plein droit l’adhésion aux statuts et au présent règlement intérieur de l’association.</w:t>
      </w:r>
    </w:p>
    <w:p w14:paraId="6888FCEF" w14:textId="77777777" w:rsidR="00AE5C20" w:rsidRPr="00D43089" w:rsidRDefault="00AE5C20" w:rsidP="00AE5C20">
      <w:pPr>
        <w:jc w:val="both"/>
        <w:rPr>
          <w:rFonts w:cstheme="minorHAnsi"/>
        </w:rPr>
      </w:pPr>
      <w:r w:rsidRPr="00D43089">
        <w:rPr>
          <w:rFonts w:cstheme="minorHAnsi"/>
        </w:rPr>
        <w:t>En cas de discordance entre le présent règlement intérieur et les statuts de l’association, il est convenu que les dispositions des statuts de l’association primeront sur les dispositions du règlement intérieur.</w:t>
      </w:r>
    </w:p>
    <w:p w14:paraId="71252CD9" w14:textId="77777777" w:rsidR="00AE5C20" w:rsidRPr="00D43089" w:rsidRDefault="00AE5C20" w:rsidP="00AE5C20">
      <w:pPr>
        <w:rPr>
          <w:rFonts w:cstheme="minorHAnsi"/>
        </w:rPr>
      </w:pPr>
    </w:p>
    <w:p w14:paraId="3A366430" w14:textId="77777777" w:rsidR="00AE5C20" w:rsidRPr="00D43089" w:rsidRDefault="00AE5C20" w:rsidP="00AE5C20">
      <w:pPr>
        <w:ind w:left="708"/>
        <w:rPr>
          <w:rFonts w:cstheme="minorHAnsi"/>
          <w:b/>
          <w:bCs/>
          <w:u w:val="single"/>
        </w:rPr>
      </w:pPr>
      <w:r w:rsidRPr="00D43089">
        <w:rPr>
          <w:rFonts w:cstheme="minorHAnsi"/>
          <w:b/>
          <w:bCs/>
          <w:u w:val="single"/>
        </w:rPr>
        <w:t>Article 2 : Références - Affiliations</w:t>
      </w:r>
    </w:p>
    <w:p w14:paraId="62BB01C6" w14:textId="77777777" w:rsidR="00AE5C20" w:rsidRPr="00D43089" w:rsidRDefault="00AE5C20" w:rsidP="00AE5C20">
      <w:pPr>
        <w:jc w:val="both"/>
        <w:rPr>
          <w:rFonts w:cstheme="minorHAnsi"/>
        </w:rPr>
      </w:pPr>
      <w:r w:rsidRPr="00D43089">
        <w:rPr>
          <w:rFonts w:cstheme="minorHAnsi"/>
        </w:rPr>
        <w:t xml:space="preserve">Le Club est référencé en Préfecture du Rhône, sous le N° RNA :  W691094820, et affilié aux instances suivantes : </w:t>
      </w:r>
    </w:p>
    <w:p w14:paraId="3B3FFE7E" w14:textId="77777777" w:rsidR="00AE5C20" w:rsidRPr="00D43089" w:rsidRDefault="00AE5C20" w:rsidP="00AE5C20">
      <w:pPr>
        <w:ind w:firstLine="708"/>
        <w:jc w:val="both"/>
        <w:rPr>
          <w:rFonts w:cstheme="minorHAnsi"/>
        </w:rPr>
      </w:pPr>
      <w:r w:rsidRPr="00D43089">
        <w:rPr>
          <w:rFonts w:cstheme="minorHAnsi"/>
        </w:rPr>
        <w:t xml:space="preserve">Fédération Française de Tir à l’Arc (FFTA), </w:t>
      </w:r>
    </w:p>
    <w:p w14:paraId="21130164" w14:textId="77777777" w:rsidR="00AE5C20" w:rsidRPr="00D43089" w:rsidRDefault="00AE5C20" w:rsidP="00AE5C20">
      <w:pPr>
        <w:ind w:firstLine="708"/>
        <w:jc w:val="both"/>
        <w:rPr>
          <w:rFonts w:cstheme="minorHAnsi"/>
        </w:rPr>
      </w:pPr>
      <w:r w:rsidRPr="00D43089">
        <w:rPr>
          <w:rFonts w:cstheme="minorHAnsi"/>
        </w:rPr>
        <w:t xml:space="preserve">Comité Régional Auvergne –Rhône-Alpes de Tir à l’Arc ; </w:t>
      </w:r>
    </w:p>
    <w:p w14:paraId="71291618" w14:textId="77777777" w:rsidR="00AE5C20" w:rsidRPr="00D43089" w:rsidRDefault="00AE5C20" w:rsidP="00AE5C20">
      <w:pPr>
        <w:ind w:firstLine="708"/>
        <w:jc w:val="both"/>
        <w:rPr>
          <w:rFonts w:cstheme="minorHAnsi"/>
        </w:rPr>
      </w:pPr>
      <w:r w:rsidRPr="00D43089">
        <w:rPr>
          <w:rFonts w:cstheme="minorHAnsi"/>
        </w:rPr>
        <w:t xml:space="preserve">Comité Départemental Rhône – Métropole de Lyon de Tir à l’Arc </w:t>
      </w:r>
    </w:p>
    <w:p w14:paraId="50417C79" w14:textId="77777777" w:rsidR="00AE5C20" w:rsidRPr="00D43089" w:rsidRDefault="00AE5C20" w:rsidP="00AE5C20">
      <w:pPr>
        <w:ind w:firstLine="708"/>
        <w:jc w:val="both"/>
        <w:rPr>
          <w:rFonts w:cstheme="minorHAnsi"/>
        </w:rPr>
      </w:pPr>
      <w:r w:rsidRPr="00D43089">
        <w:rPr>
          <w:rFonts w:cstheme="minorHAnsi"/>
        </w:rPr>
        <w:t>sous le N°:  0169190</w:t>
      </w:r>
    </w:p>
    <w:p w14:paraId="7B50FB34" w14:textId="77777777" w:rsidR="00AE5C20" w:rsidRPr="00D43089" w:rsidRDefault="00AE5C20" w:rsidP="00AE5C20">
      <w:pPr>
        <w:ind w:firstLine="708"/>
        <w:jc w:val="both"/>
        <w:rPr>
          <w:rFonts w:cstheme="minorHAnsi"/>
        </w:rPr>
      </w:pPr>
      <w:r w:rsidRPr="00D43089">
        <w:rPr>
          <w:rFonts w:cstheme="minorHAnsi"/>
        </w:rPr>
        <w:t>N° de SIREN/SIRET : 839 173 069 / 839 173 069 00015</w:t>
      </w:r>
    </w:p>
    <w:p w14:paraId="6CC20481" w14:textId="77777777" w:rsidR="00AE5C20" w:rsidRPr="00D43089" w:rsidRDefault="00AE5C20" w:rsidP="00AE5C20">
      <w:pPr>
        <w:ind w:firstLine="708"/>
        <w:jc w:val="both"/>
        <w:rPr>
          <w:rFonts w:cstheme="minorHAnsi"/>
        </w:rPr>
      </w:pPr>
      <w:r w:rsidRPr="00D43089">
        <w:rPr>
          <w:rFonts w:cstheme="minorHAnsi"/>
        </w:rPr>
        <w:t>Code APE :     9312 Z</w:t>
      </w:r>
    </w:p>
    <w:p w14:paraId="5FEEE056" w14:textId="1439E55D" w:rsidR="00AE5C20" w:rsidRPr="00D43089" w:rsidRDefault="00AE5C20" w:rsidP="00AE5C20">
      <w:pPr>
        <w:jc w:val="both"/>
        <w:rPr>
          <w:rFonts w:cstheme="minorHAnsi"/>
        </w:rPr>
      </w:pPr>
      <w:r w:rsidRPr="00D43089">
        <w:rPr>
          <w:rFonts w:cstheme="minorHAnsi"/>
        </w:rPr>
        <w:t xml:space="preserve">et  à la Direction Régionale et Départementale Jeunesse et Sport et Cohésion Sociale (DRDJSCS) par délégation de </w:t>
      </w:r>
      <w:r>
        <w:rPr>
          <w:rFonts w:cstheme="minorHAnsi"/>
        </w:rPr>
        <w:t>la</w:t>
      </w:r>
      <w:r w:rsidRPr="00D43089">
        <w:rPr>
          <w:rFonts w:cstheme="minorHAnsi"/>
        </w:rPr>
        <w:t xml:space="preserve"> Fédération de tutelle</w:t>
      </w:r>
    </w:p>
    <w:p w14:paraId="13851EE2" w14:textId="0C20DBE8" w:rsidR="00AE5C20" w:rsidRPr="00D43089" w:rsidRDefault="00AE5C20" w:rsidP="00AE5C20">
      <w:pPr>
        <w:jc w:val="both"/>
        <w:rPr>
          <w:rFonts w:cstheme="minorHAnsi"/>
        </w:rPr>
      </w:pPr>
      <w:r w:rsidRPr="00D43089">
        <w:rPr>
          <w:rFonts w:cstheme="minorHAnsi"/>
        </w:rPr>
        <w:t>En raison de son affiliation, le Club s’engage à respecter les statuts, règlement intérieur, divers autres règlements et instructions de ses instances de filiation (Fédération, Comités régional et départemental).</w:t>
      </w:r>
    </w:p>
    <w:p w14:paraId="74FE7028" w14:textId="77777777" w:rsidR="00AE5C20" w:rsidRPr="00D43089" w:rsidRDefault="00AE5C20" w:rsidP="00AE5C20">
      <w:pPr>
        <w:jc w:val="both"/>
        <w:rPr>
          <w:rFonts w:cstheme="minorHAnsi"/>
        </w:rPr>
      </w:pPr>
      <w:r w:rsidRPr="00D43089">
        <w:rPr>
          <w:rFonts w:cstheme="minorHAnsi"/>
        </w:rPr>
        <w:t>En cas de discordance entre le présent règlement intérieur et la règlementation de la Fédération et de ses instances, il est convenu que les dispositions de la réglementation de la Fédération et de ses instances primeront sur les dispositions du règlement intérieur.</w:t>
      </w:r>
    </w:p>
    <w:p w14:paraId="0619C0FB" w14:textId="77777777" w:rsidR="00AE5C20" w:rsidRPr="00D43089" w:rsidRDefault="00AE5C20" w:rsidP="00AE5C20">
      <w:pPr>
        <w:rPr>
          <w:rFonts w:cstheme="minorHAnsi"/>
        </w:rPr>
      </w:pPr>
    </w:p>
    <w:p w14:paraId="250D0D4A" w14:textId="77777777" w:rsidR="00AE5C20" w:rsidRPr="00D43089" w:rsidRDefault="00AE5C20" w:rsidP="00AE5C20">
      <w:pPr>
        <w:ind w:firstLine="708"/>
        <w:rPr>
          <w:rFonts w:cstheme="minorHAnsi"/>
          <w:b/>
          <w:bCs/>
          <w:u w:val="single"/>
        </w:rPr>
      </w:pPr>
      <w:r w:rsidRPr="00D43089">
        <w:rPr>
          <w:rFonts w:cstheme="minorHAnsi"/>
          <w:b/>
          <w:bCs/>
          <w:u w:val="single"/>
        </w:rPr>
        <w:t>Article 3 : Activité - Organisation – Moyens financiers de l’association</w:t>
      </w:r>
    </w:p>
    <w:p w14:paraId="6B19C97C" w14:textId="77777777" w:rsidR="00AE5C20" w:rsidRPr="00D43089" w:rsidRDefault="00AE5C20" w:rsidP="00AE5C20">
      <w:pPr>
        <w:jc w:val="both"/>
        <w:rPr>
          <w:rFonts w:cstheme="minorHAnsi"/>
        </w:rPr>
      </w:pPr>
      <w:r w:rsidRPr="00D43089">
        <w:rPr>
          <w:rFonts w:cstheme="minorHAnsi"/>
        </w:rPr>
        <w:t xml:space="preserve">Les règles relatives à l’activité, à l’organisation, aux moyens financiers et, de manière générale, de tout élément relevant du fonctionnement de l’association, résulte des dispositions des statuts, sans qu’il ne soit besoin de les rappeler ici. </w:t>
      </w:r>
    </w:p>
    <w:p w14:paraId="57537DC7" w14:textId="77777777" w:rsidR="00AE5C20" w:rsidRPr="00D43089" w:rsidRDefault="00AE5C20" w:rsidP="00AE5C20">
      <w:pPr>
        <w:rPr>
          <w:rFonts w:cstheme="minorHAnsi"/>
        </w:rPr>
      </w:pPr>
    </w:p>
    <w:p w14:paraId="390D17AE" w14:textId="77777777" w:rsidR="00AE5C20" w:rsidRPr="00D43089" w:rsidRDefault="00AE5C20" w:rsidP="00AE5C20">
      <w:pPr>
        <w:jc w:val="both"/>
        <w:rPr>
          <w:rFonts w:cstheme="minorHAnsi"/>
        </w:rPr>
      </w:pPr>
      <w:r w:rsidRPr="00D43089">
        <w:rPr>
          <w:rFonts w:cstheme="minorHAnsi"/>
        </w:rPr>
        <w:t>Ainsi, conformément aux statuts de l’association, en complément des charges de Président, Vice-Président, Secrétaire Général, Secrétaire Adjoint, Trésorier et Trésorier Adjoint, les membres du Conseil d’administration peuvent se voir chargés d’une ou plusieurs attribution(s) spécifique(s), dans la limite des attributions du Conseil d’administration. </w:t>
      </w:r>
    </w:p>
    <w:p w14:paraId="5D6C4EDA" w14:textId="77777777" w:rsidR="00AE5C20" w:rsidRDefault="00AE5C20" w:rsidP="00AE5C20">
      <w:pPr>
        <w:jc w:val="both"/>
        <w:rPr>
          <w:rFonts w:cstheme="minorHAnsi"/>
        </w:rPr>
      </w:pPr>
      <w:r w:rsidRPr="00D43089">
        <w:rPr>
          <w:rFonts w:cstheme="minorHAnsi"/>
        </w:rPr>
        <w:t xml:space="preserve">La décision d’attribuer une ou plusieurs attribution(s) revient au Conseil d’administration, prise conformément aux modalités prévues aux statuts. </w:t>
      </w:r>
    </w:p>
    <w:p w14:paraId="3E1FD800" w14:textId="77777777" w:rsidR="00AE5C20" w:rsidRPr="00D43089" w:rsidRDefault="00AE5C20" w:rsidP="00AE5C20">
      <w:pPr>
        <w:jc w:val="both"/>
        <w:rPr>
          <w:rFonts w:cstheme="minorHAnsi"/>
        </w:rPr>
      </w:pPr>
      <w:r w:rsidRPr="00D43089">
        <w:rPr>
          <w:rFonts w:cstheme="minorHAnsi"/>
        </w:rPr>
        <w:t>Une convention de partenariat peut être signée avec un ou plusieurs fournisseurs de matériel d’archerie après aval du Conseil d’administration. La contrepartie de cette convention peut être rendue sous forme de ristourne aux achats, partenariat/sponsoring/mécénat, fournitures de lots pour les diverses manifestations et/ou toute autre aide non nominative.</w:t>
      </w:r>
    </w:p>
    <w:p w14:paraId="4AB13DD1" w14:textId="77777777" w:rsidR="00AE5C20" w:rsidRPr="00D43089" w:rsidRDefault="00AE5C20" w:rsidP="00AE5C20">
      <w:pPr>
        <w:rPr>
          <w:rFonts w:cstheme="minorHAnsi"/>
        </w:rPr>
      </w:pPr>
    </w:p>
    <w:p w14:paraId="0C9D5E95" w14:textId="77777777" w:rsidR="00AE5C20" w:rsidRPr="00D43089" w:rsidRDefault="00AE5C20" w:rsidP="00AE5C20">
      <w:pPr>
        <w:ind w:firstLine="708"/>
        <w:rPr>
          <w:rFonts w:cstheme="minorHAnsi"/>
          <w:b/>
          <w:bCs/>
          <w:u w:val="single"/>
        </w:rPr>
      </w:pPr>
      <w:r w:rsidRPr="00D43089">
        <w:rPr>
          <w:rFonts w:cstheme="minorHAnsi"/>
          <w:b/>
          <w:bCs/>
          <w:u w:val="single"/>
        </w:rPr>
        <w:t>Article 4 : Comportement général des archers</w:t>
      </w:r>
    </w:p>
    <w:p w14:paraId="6534FE70" w14:textId="77777777" w:rsidR="00AE5C20" w:rsidRPr="00D43089" w:rsidRDefault="00AE5C20" w:rsidP="00AE5C20">
      <w:pPr>
        <w:jc w:val="both"/>
        <w:rPr>
          <w:rFonts w:cstheme="minorHAnsi"/>
        </w:rPr>
      </w:pPr>
      <w:r w:rsidRPr="00D43089">
        <w:rPr>
          <w:rFonts w:cstheme="minorHAnsi"/>
        </w:rPr>
        <w:t xml:space="preserve">Chaque membre s’engage à respecter un code de bonne conduite, à l’intérieur et en dehors des installations de l’association, qui favorise une bonne ambiance et une convivialité normale dans une association sportive régie par la loi de 1901. </w:t>
      </w:r>
    </w:p>
    <w:p w14:paraId="78AF940C" w14:textId="77777777" w:rsidR="00AE5C20" w:rsidRPr="00D43089" w:rsidRDefault="00AE5C20" w:rsidP="00AE5C20">
      <w:pPr>
        <w:jc w:val="both"/>
        <w:rPr>
          <w:rFonts w:cstheme="minorHAnsi"/>
        </w:rPr>
      </w:pPr>
      <w:r w:rsidRPr="00D43089">
        <w:rPr>
          <w:rFonts w:cstheme="minorHAnsi"/>
        </w:rPr>
        <w:t xml:space="preserve">Les membres doivent faire preuve de respect envers les autres archers, les entraîneurs, les bénévoles et les </w:t>
      </w:r>
      <w:proofErr w:type="spellStart"/>
      <w:r w:rsidRPr="00D43089">
        <w:rPr>
          <w:rFonts w:cstheme="minorHAnsi"/>
        </w:rPr>
        <w:t>co</w:t>
      </w:r>
      <w:proofErr w:type="spellEnd"/>
      <w:r w:rsidRPr="00D43089">
        <w:rPr>
          <w:rFonts w:cstheme="minorHAnsi"/>
        </w:rPr>
        <w:t>-utilisateurs des installations. Tout comportement inapproprié ou déplacé peut être sanctionné.</w:t>
      </w:r>
    </w:p>
    <w:p w14:paraId="7181E3B1" w14:textId="77777777" w:rsidR="00AE5C20" w:rsidRPr="00D43089" w:rsidRDefault="00AE5C20" w:rsidP="00AE5C20">
      <w:pPr>
        <w:jc w:val="both"/>
        <w:rPr>
          <w:rFonts w:cstheme="minorHAnsi"/>
        </w:rPr>
      </w:pPr>
      <w:r w:rsidRPr="00D43089">
        <w:rPr>
          <w:rFonts w:cstheme="minorHAnsi"/>
        </w:rPr>
        <w:t>La bonne entente au sein du Club implique que chaque membre respecte quelques règles de bienséance, notamment :</w:t>
      </w:r>
    </w:p>
    <w:p w14:paraId="1F08FA49"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Tenue vestimentaire adéquate avec la pratique du tir à l’arc ;</w:t>
      </w:r>
    </w:p>
    <w:p w14:paraId="36768C2D"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Ponctualité lors des séances collectives d’entraînement ;</w:t>
      </w:r>
    </w:p>
    <w:p w14:paraId="7CEC6306"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Respect des autres ainsi que de leur concentration par un silence relatif ;</w:t>
      </w:r>
    </w:p>
    <w:p w14:paraId="139FE4BA"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Coordination des tirs (même nombre de flèches) ;</w:t>
      </w:r>
    </w:p>
    <w:p w14:paraId="78167DAC"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Application du règlement d’utilisation des salles fourni par la Mairie affichée au sein du gymnase ;</w:t>
      </w:r>
    </w:p>
    <w:p w14:paraId="11E021FA"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Respect du planning et des horaires d’entraînement en salle ;</w:t>
      </w:r>
    </w:p>
    <w:p w14:paraId="5E843C46"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Limitation du volume sonore ;</w:t>
      </w:r>
    </w:p>
    <w:p w14:paraId="12093C13"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Mise en service en début de séance, entretien et rangement collectif en fin de séance du matériel utilisé ;</w:t>
      </w:r>
    </w:p>
    <w:p w14:paraId="075254EF"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 xml:space="preserve">Respect des autres </w:t>
      </w:r>
      <w:r>
        <w:rPr>
          <w:rFonts w:cstheme="minorHAnsi"/>
        </w:rPr>
        <w:t>membres</w:t>
      </w:r>
      <w:r w:rsidRPr="00D43089">
        <w:rPr>
          <w:rFonts w:cstheme="minorHAnsi"/>
        </w:rPr>
        <w:t> : aucune comparaison, aucune intrusion, aucune réflexion malsaine ;</w:t>
      </w:r>
    </w:p>
    <w:p w14:paraId="7C9118DB"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La violence, tant physique que verbale, les actions et paroles à caractère homophobes, misogynes, ou autres, les jurons et les divers noms d’oiseaux sont proscrits.</w:t>
      </w:r>
    </w:p>
    <w:p w14:paraId="65738710" w14:textId="77777777" w:rsidR="00AE5C20" w:rsidRPr="00D43089" w:rsidRDefault="00AE5C20" w:rsidP="00AE5C20">
      <w:pPr>
        <w:jc w:val="both"/>
        <w:rPr>
          <w:rFonts w:cstheme="minorHAnsi"/>
        </w:rPr>
      </w:pPr>
      <w:r w:rsidRPr="00D43089">
        <w:rPr>
          <w:rFonts w:cstheme="minorHAnsi"/>
        </w:rPr>
        <w:t>Cette énumération est purement énonciative et non limitative.</w:t>
      </w:r>
    </w:p>
    <w:p w14:paraId="5FD9A9C9" w14:textId="77777777" w:rsidR="00AE5C20" w:rsidRPr="00D43089" w:rsidRDefault="00AE5C20" w:rsidP="00AE5C20">
      <w:pPr>
        <w:jc w:val="both"/>
        <w:rPr>
          <w:rFonts w:cstheme="minorHAnsi"/>
        </w:rPr>
      </w:pPr>
      <w:r w:rsidRPr="00D43089">
        <w:rPr>
          <w:rFonts w:cstheme="minorHAnsi"/>
        </w:rPr>
        <w:t xml:space="preserve">Cet article est également applicable pour les </w:t>
      </w:r>
      <w:proofErr w:type="spellStart"/>
      <w:r w:rsidRPr="00D43089">
        <w:rPr>
          <w:rFonts w:cstheme="minorHAnsi"/>
        </w:rPr>
        <w:t>co</w:t>
      </w:r>
      <w:proofErr w:type="spellEnd"/>
      <w:r w:rsidRPr="00D43089">
        <w:rPr>
          <w:rFonts w:cstheme="minorHAnsi"/>
        </w:rPr>
        <w:t>-utilisateurs et/ou utilisateurs/visiteurs occasionnels.</w:t>
      </w:r>
    </w:p>
    <w:p w14:paraId="66A342D0" w14:textId="77777777" w:rsidR="00AE5C20" w:rsidRPr="00D43089" w:rsidRDefault="00AE5C20" w:rsidP="00AE5C20">
      <w:pPr>
        <w:jc w:val="both"/>
        <w:rPr>
          <w:rFonts w:cstheme="minorHAnsi"/>
        </w:rPr>
      </w:pPr>
      <w:r w:rsidRPr="00D43089">
        <w:rPr>
          <w:rFonts w:cstheme="minorHAnsi"/>
        </w:rPr>
        <w:t>En cas de non-respect répété et/ou avéré</w:t>
      </w:r>
      <w:r w:rsidRPr="00D43089">
        <w:rPr>
          <w:rFonts w:cstheme="minorHAnsi"/>
          <w:sz w:val="18"/>
          <w:szCs w:val="18"/>
        </w:rPr>
        <w:t xml:space="preserve"> </w:t>
      </w:r>
      <w:r w:rsidRPr="00D43089">
        <w:rPr>
          <w:rFonts w:cstheme="minorHAnsi"/>
        </w:rPr>
        <w:t>lors des séances ou compétitions d’au moins un de ces points incompatible avec la pratique du tir à l’arc, le Conseil d’administration</w:t>
      </w:r>
      <w:r>
        <w:rPr>
          <w:rFonts w:cstheme="minorHAnsi"/>
        </w:rPr>
        <w:t xml:space="preserve"> ou son représentant</w:t>
      </w:r>
      <w:r w:rsidRPr="00D43089">
        <w:rPr>
          <w:rFonts w:cstheme="minorHAnsi"/>
        </w:rPr>
        <w:t>, aura le pouvoir de prendre toute sanction conformément au présent règlement intérieur, éventuellement sans délai et sans remboursement quelconque de son adhésion.</w:t>
      </w:r>
    </w:p>
    <w:p w14:paraId="20472145" w14:textId="77777777" w:rsidR="00AE5C20" w:rsidRPr="00D43089" w:rsidRDefault="00AE5C20" w:rsidP="00AE5C20">
      <w:pPr>
        <w:rPr>
          <w:rFonts w:cstheme="minorHAnsi"/>
          <w:strike/>
        </w:rPr>
      </w:pPr>
    </w:p>
    <w:p w14:paraId="17BB4C44" w14:textId="63A112D2" w:rsidR="00AE5C20" w:rsidRPr="00D43089" w:rsidRDefault="00AE5C20" w:rsidP="00AE5C20">
      <w:pPr>
        <w:ind w:left="705"/>
        <w:rPr>
          <w:rFonts w:cstheme="minorHAnsi"/>
        </w:rPr>
      </w:pPr>
      <w:r w:rsidRPr="00D43089">
        <w:rPr>
          <w:rFonts w:cstheme="minorHAnsi"/>
          <w:b/>
          <w:bCs/>
          <w:u w:val="single"/>
        </w:rPr>
        <w:t>Article 5 : Sécurité</w:t>
      </w:r>
    </w:p>
    <w:p w14:paraId="07698594" w14:textId="77777777" w:rsidR="00AE5C20" w:rsidRPr="00D43089" w:rsidRDefault="00AE5C20" w:rsidP="00AE5C20">
      <w:pPr>
        <w:jc w:val="both"/>
        <w:rPr>
          <w:rFonts w:cstheme="minorHAnsi"/>
        </w:rPr>
      </w:pPr>
      <w:r w:rsidRPr="00D43089">
        <w:rPr>
          <w:rFonts w:cstheme="minorHAnsi"/>
        </w:rPr>
        <w:t>L'utilisation du matériel de tir à l'arc doit se faire dans le respect des règles de sécurité. Tout comportement dangereux ou non respectueux des consignes entraînera des sanctions.</w:t>
      </w:r>
    </w:p>
    <w:p w14:paraId="22C13B2D" w14:textId="355BDD54" w:rsidR="00AE5C20" w:rsidRPr="00D43089" w:rsidRDefault="00AE5C20" w:rsidP="00AE5C20">
      <w:pPr>
        <w:jc w:val="both"/>
        <w:rPr>
          <w:rFonts w:cstheme="minorHAnsi"/>
        </w:rPr>
      </w:pPr>
      <w:r w:rsidRPr="00D43089">
        <w:rPr>
          <w:rFonts w:cstheme="minorHAnsi"/>
        </w:rPr>
        <w:t xml:space="preserve">L’arc et ses flèches étant considérés comme une arme de catégorie D, la pratique est assujettie à des règles strictes. </w:t>
      </w:r>
    </w:p>
    <w:p w14:paraId="6A07E8B0" w14:textId="77777777" w:rsidR="00AE5C20" w:rsidRPr="00D43089" w:rsidRDefault="00AE5C20" w:rsidP="00AE5C20">
      <w:pPr>
        <w:jc w:val="both"/>
        <w:rPr>
          <w:rFonts w:cstheme="minorHAnsi"/>
        </w:rPr>
      </w:pPr>
      <w:r w:rsidRPr="00D43089">
        <w:rPr>
          <w:rFonts w:cstheme="minorHAnsi"/>
        </w:rPr>
        <w:t xml:space="preserve">Les principales règles de sécurité sont les suivantes : </w:t>
      </w:r>
    </w:p>
    <w:p w14:paraId="4C76A2BF"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Ne jamais encocher ou armer l’arc, même sans flèche, ailleurs que sur le pas de tir et en direction des cibles ;</w:t>
      </w:r>
    </w:p>
    <w:p w14:paraId="7E4E480F"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Ne jamais lâcher la corde sans flèche encochée (risque de blessures graves et casse du matériel) ;</w:t>
      </w:r>
    </w:p>
    <w:p w14:paraId="1C2F5D04"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Ne jamais mettre la flèche sur l’arc avant que la zone de tir ne soit entièrement libérée, lors d’une activité organisée (compétition ou autre) ou avant que l’encadrant en ait donné l’ordre ;</w:t>
      </w:r>
    </w:p>
    <w:p w14:paraId="601015C7"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Attendre la fin de la volée pour ramasser une flèche tombée hors de portée devant le pas de tir ;</w:t>
      </w:r>
    </w:p>
    <w:p w14:paraId="64205D64"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Ne jamais franchir le pas de tir tant qu’il reste des archers sur celui-ci ;</w:t>
      </w:r>
    </w:p>
    <w:p w14:paraId="48ABA6F6"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Libérer au plus vite le pas de tir à la fin du tir de sa dernière flèche sans pour autant occasionner de gêne pour les archers voisins ;</w:t>
      </w:r>
    </w:p>
    <w:p w14:paraId="7C30F8D7"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Ne déposer aucune affaire personnelle entre la ligne de tir et la cible ;</w:t>
      </w:r>
    </w:p>
    <w:p w14:paraId="7DC74943"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Se tenir toujours à distance suffisante d’un archer en phase de tir pour ne pas risquer de perturber son geste par un contact inopportun. ;</w:t>
      </w:r>
    </w:p>
    <w:p w14:paraId="6152849A"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S’assurer que personne ne se trouve immédiatement derrière lors du retrait des flèches de la cible : il est impératif d’extraire les flèches en se positionnant sur le côté des flèches ;</w:t>
      </w:r>
    </w:p>
    <w:p w14:paraId="35B5EC20"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Déposer les feuilles de marque deux mètres au moins devant la cible lors des séances de tir comptés ;</w:t>
      </w:r>
    </w:p>
    <w:p w14:paraId="1F305BD9"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Ne pas utiliser de matériel inadapté ou endommagé (flèches trop courtes, corde usagée, repose-flèche défectueux…) ;</w:t>
      </w:r>
    </w:p>
    <w:p w14:paraId="1D404D9B"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Ne pas courir dans la salle ou sur le terrain ;</w:t>
      </w:r>
    </w:p>
    <w:p w14:paraId="46EDE882"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Ne jamais courir ou presser le pas avec des flèches en main ou dans le carquois ;</w:t>
      </w:r>
    </w:p>
    <w:p w14:paraId="2FFD9BB8" w14:textId="77777777" w:rsidR="00AE5C20" w:rsidRPr="00D43089" w:rsidRDefault="00AE5C20" w:rsidP="00AE5C20">
      <w:pPr>
        <w:jc w:val="both"/>
        <w:rPr>
          <w:rFonts w:cstheme="minorHAnsi"/>
        </w:rPr>
      </w:pPr>
      <w:r w:rsidRPr="00D43089">
        <w:rPr>
          <w:rFonts w:cstheme="minorHAnsi"/>
        </w:rPr>
        <w:t>Cette énumération est purement énonciative et non limitative.</w:t>
      </w:r>
    </w:p>
    <w:p w14:paraId="04A5FA32" w14:textId="77777777" w:rsidR="00AE5C20" w:rsidRPr="00D43089" w:rsidRDefault="00AE5C20" w:rsidP="00AE5C20">
      <w:pPr>
        <w:jc w:val="both"/>
        <w:rPr>
          <w:rFonts w:cstheme="minorHAnsi"/>
          <w:strike/>
        </w:rPr>
      </w:pPr>
      <w:r w:rsidRPr="00D43089">
        <w:rPr>
          <w:rFonts w:cstheme="minorHAnsi"/>
        </w:rPr>
        <w:t>Le non-respect de celles-ci ou un comportement dangereux répété et/ou avéré pourra entraîner une sanction conformément au présent règlement intérieur.</w:t>
      </w:r>
    </w:p>
    <w:p w14:paraId="23E43BF0" w14:textId="77777777" w:rsidR="00AE5C20" w:rsidRPr="00D43089" w:rsidRDefault="00AE5C20" w:rsidP="00AE5C20">
      <w:pPr>
        <w:jc w:val="both"/>
        <w:rPr>
          <w:rFonts w:cstheme="minorHAnsi"/>
        </w:rPr>
      </w:pPr>
      <w:r w:rsidRPr="00D43089">
        <w:rPr>
          <w:rFonts w:cstheme="minorHAnsi"/>
        </w:rPr>
        <w:t xml:space="preserve">Le Président ou membre du Bureau ou </w:t>
      </w:r>
      <w:r>
        <w:rPr>
          <w:rFonts w:cstheme="minorHAnsi"/>
        </w:rPr>
        <w:t>Encadrant ou Entraîneur ou représentant du Bureau</w:t>
      </w:r>
      <w:r w:rsidRPr="00D43089">
        <w:rPr>
          <w:rFonts w:cstheme="minorHAnsi"/>
        </w:rPr>
        <w:t xml:space="preserve"> présent lors de la séance est </w:t>
      </w:r>
      <w:r>
        <w:rPr>
          <w:rFonts w:cstheme="minorHAnsi"/>
        </w:rPr>
        <w:t>habilité</w:t>
      </w:r>
      <w:r w:rsidRPr="00D43089">
        <w:rPr>
          <w:rFonts w:cstheme="minorHAnsi"/>
        </w:rPr>
        <w:t xml:space="preserve"> à prendre toute décision qui s’impose pour le respect des éléments cités ci-dessus et ce même vis-à-vis des utilisateurs conjoints de la salle durant le potentiel partage des créneaux horaires. </w:t>
      </w:r>
    </w:p>
    <w:p w14:paraId="69978BFE" w14:textId="77777777" w:rsidR="00AE5C20" w:rsidRPr="00D43089" w:rsidRDefault="00AE5C20" w:rsidP="00AE5C20">
      <w:pPr>
        <w:jc w:val="both"/>
        <w:rPr>
          <w:rFonts w:cstheme="minorHAnsi"/>
        </w:rPr>
      </w:pPr>
      <w:r w:rsidRPr="00D43089">
        <w:rPr>
          <w:rFonts w:cstheme="minorHAnsi"/>
        </w:rPr>
        <w:t xml:space="preserve">Etant ici précisé qu’en cas de comportement mettant en danger immédiat la sécurité d’autrui, tout membre du Conseil d’administration </w:t>
      </w:r>
      <w:r>
        <w:rPr>
          <w:rFonts w:cstheme="minorHAnsi"/>
        </w:rPr>
        <w:t xml:space="preserve">ou son représentant </w:t>
      </w:r>
      <w:r w:rsidRPr="00D43089">
        <w:rPr>
          <w:rFonts w:cstheme="minorHAnsi"/>
        </w:rPr>
        <w:t xml:space="preserve">pourra prendre les mesures qui s’imposent et exclure sans mise en demeure et sans délai l’archer fautif de la séance, compétition ou évènement en cours, y compris en séance de tir libre. </w:t>
      </w:r>
    </w:p>
    <w:p w14:paraId="75E29012" w14:textId="77777777" w:rsidR="00AE5C20" w:rsidRPr="00D43089" w:rsidRDefault="00AE5C20" w:rsidP="00AE5C20">
      <w:pPr>
        <w:jc w:val="both"/>
        <w:rPr>
          <w:rFonts w:cstheme="minorHAnsi"/>
          <w:strike/>
        </w:rPr>
      </w:pPr>
    </w:p>
    <w:p w14:paraId="0FBE0BF6" w14:textId="77777777" w:rsidR="00AE5C20" w:rsidRPr="00D43089" w:rsidRDefault="00AE5C20" w:rsidP="00AE5C20">
      <w:pPr>
        <w:jc w:val="both"/>
        <w:rPr>
          <w:rFonts w:cstheme="minorHAnsi"/>
          <w:strike/>
        </w:rPr>
      </w:pPr>
    </w:p>
    <w:p w14:paraId="08DD94F1" w14:textId="77777777" w:rsidR="00AE5C20" w:rsidRPr="00D43089" w:rsidRDefault="00AE5C20" w:rsidP="00AE5C20">
      <w:pPr>
        <w:ind w:left="708"/>
        <w:jc w:val="both"/>
        <w:rPr>
          <w:rFonts w:cstheme="minorHAnsi"/>
          <w:b/>
          <w:bCs/>
          <w:u w:val="single"/>
        </w:rPr>
      </w:pPr>
      <w:r w:rsidRPr="00D43089">
        <w:rPr>
          <w:rFonts w:cstheme="minorHAnsi"/>
          <w:b/>
          <w:bCs/>
          <w:u w:val="single"/>
        </w:rPr>
        <w:t>Article 6 : Règlement sportif lors de compétitions</w:t>
      </w:r>
    </w:p>
    <w:p w14:paraId="33D91609" w14:textId="77777777" w:rsidR="00AE5C20" w:rsidRPr="00D43089" w:rsidRDefault="00AE5C20" w:rsidP="00AE5C20">
      <w:pPr>
        <w:jc w:val="both"/>
        <w:rPr>
          <w:rFonts w:cstheme="minorHAnsi"/>
        </w:rPr>
      </w:pPr>
      <w:r w:rsidRPr="00D43089">
        <w:rPr>
          <w:rFonts w:cstheme="minorHAnsi"/>
        </w:rPr>
        <w:t xml:space="preserve">Le Tir à l’Arc peut se pratiquer « en loisir » mais également en compétition pour toutes les catégories d’archers (confirmés ou débutants). </w:t>
      </w:r>
    </w:p>
    <w:p w14:paraId="2A2F189C" w14:textId="77777777" w:rsidR="00AE5C20" w:rsidRPr="00D43089" w:rsidRDefault="00AE5C20" w:rsidP="00AE5C20">
      <w:pPr>
        <w:jc w:val="both"/>
        <w:rPr>
          <w:rFonts w:cstheme="minorHAnsi"/>
        </w:rPr>
      </w:pPr>
      <w:r w:rsidRPr="00D43089">
        <w:rPr>
          <w:rFonts w:cstheme="minorHAnsi"/>
        </w:rPr>
        <w:t>Bien qu’aucune obligation en la matière ne soit définie au sein du Club, il est toutefois fortement recommandé de participer à quelques compétitions adaptées à son niveau pour s’imprégner de l’ambiance particulière de ce sport et permettre de se positionner vis-à-vis des archers qui ont les mêmes antériorités que soi.</w:t>
      </w:r>
    </w:p>
    <w:p w14:paraId="2016859D" w14:textId="77777777" w:rsidR="00AE5C20" w:rsidRPr="00D43089" w:rsidRDefault="00AE5C20" w:rsidP="00AE5C20">
      <w:pPr>
        <w:jc w:val="both"/>
        <w:rPr>
          <w:rFonts w:cstheme="minorHAnsi"/>
        </w:rPr>
      </w:pPr>
      <w:r w:rsidRPr="00D43089">
        <w:rPr>
          <w:rFonts w:cstheme="minorHAnsi"/>
        </w:rPr>
        <w:t>Les compétitions sélectives organisées par l'association se déroulent selon les règlements sportifs de la FFTA. Les archers doivent respecter les règles de tenue et de comportement définies par la fédération. Tout comportement déplacé ou inapproprié lors d’une compétition pourra faire l’objet de sanctions conformément au présent règlement intérieur, éventuellement avec application immédiate.</w:t>
      </w:r>
    </w:p>
    <w:p w14:paraId="67B050A3" w14:textId="77777777" w:rsidR="00AE5C20" w:rsidRPr="00D43089" w:rsidRDefault="00AE5C20" w:rsidP="00AE5C20">
      <w:pPr>
        <w:jc w:val="both"/>
        <w:rPr>
          <w:rFonts w:cstheme="minorHAnsi"/>
        </w:rPr>
      </w:pPr>
      <w:r w:rsidRPr="00D43089">
        <w:rPr>
          <w:rFonts w:cstheme="minorHAnsi"/>
        </w:rPr>
        <w:t>Lors des compétitions et conformément aux règles de la fédération, la tenue de club (actuellement maillot de club et, le cas échéant, pantalon d’équipe) ou tenue blanche + chaussures de sport est obligatoire. Cette tenue de club pourra évoluer dans le temps.</w:t>
      </w:r>
    </w:p>
    <w:p w14:paraId="44F8C1E1" w14:textId="77777777" w:rsidR="00AE5C20" w:rsidRPr="00D43089" w:rsidRDefault="00AE5C20" w:rsidP="00AE5C20">
      <w:pPr>
        <w:jc w:val="both"/>
        <w:rPr>
          <w:rFonts w:cstheme="minorHAnsi"/>
        </w:rPr>
      </w:pPr>
      <w:r w:rsidRPr="00D43089">
        <w:rPr>
          <w:rFonts w:cstheme="minorHAnsi"/>
        </w:rPr>
        <w:t>A ce titre, chaque nouveau membre peut, en début de saison (moyennant une participation à son coût) acquérir un maillot du club. Cette participation sera réévaluée à chaque début de saison.</w:t>
      </w:r>
    </w:p>
    <w:p w14:paraId="300744F5" w14:textId="77777777" w:rsidR="00AE5C20" w:rsidRPr="00D43089" w:rsidRDefault="00AE5C20" w:rsidP="00AE5C20">
      <w:pPr>
        <w:jc w:val="both"/>
        <w:rPr>
          <w:rFonts w:cstheme="minorHAnsi"/>
        </w:rPr>
      </w:pPr>
      <w:r w:rsidRPr="00D43089">
        <w:rPr>
          <w:rFonts w:cstheme="minorHAnsi"/>
        </w:rPr>
        <w:t>L’accès aux compétitions se fait moyennant un droit d’inscription propre à chaque club organisateur de concours. Ce montant est pris en charge par l’association sur les compétitions fédérales officielles (Championnats départementaux, régionaux, nationaux ou d’équipe) ou dans l’offre globale pour les nouveaux membres en début de saison lors de leur première inscription</w:t>
      </w:r>
      <w:r>
        <w:rPr>
          <w:rFonts w:cstheme="minorHAnsi"/>
        </w:rPr>
        <w:t xml:space="preserve"> (3 premiers concours pour les débutants)</w:t>
      </w:r>
      <w:r w:rsidRPr="00D43089">
        <w:rPr>
          <w:rFonts w:cstheme="minorHAnsi"/>
        </w:rPr>
        <w:t>.</w:t>
      </w:r>
    </w:p>
    <w:p w14:paraId="25C4AC29" w14:textId="77777777" w:rsidR="00AE5C20" w:rsidRPr="00D43089" w:rsidRDefault="00AE5C20" w:rsidP="00AE5C20">
      <w:pPr>
        <w:jc w:val="both"/>
        <w:rPr>
          <w:rFonts w:cstheme="minorHAnsi"/>
        </w:rPr>
      </w:pPr>
    </w:p>
    <w:p w14:paraId="050D6D40" w14:textId="77777777" w:rsidR="00AE5C20" w:rsidRPr="00D43089" w:rsidRDefault="00AE5C20" w:rsidP="00AE5C20">
      <w:pPr>
        <w:ind w:left="708"/>
        <w:jc w:val="both"/>
        <w:rPr>
          <w:rFonts w:cstheme="minorHAnsi"/>
          <w:b/>
          <w:bCs/>
          <w:u w:val="single"/>
        </w:rPr>
      </w:pPr>
      <w:r w:rsidRPr="00D43089">
        <w:rPr>
          <w:rFonts w:cstheme="minorHAnsi"/>
          <w:b/>
          <w:bCs/>
          <w:u w:val="single"/>
        </w:rPr>
        <w:t>Article 7 : Règlement sportif lors des entraînements</w:t>
      </w:r>
    </w:p>
    <w:p w14:paraId="75C84229" w14:textId="77777777" w:rsidR="00AE5C20" w:rsidRPr="00D43089" w:rsidRDefault="00AE5C20" w:rsidP="00AE5C20">
      <w:pPr>
        <w:jc w:val="both"/>
        <w:rPr>
          <w:rFonts w:cstheme="minorHAnsi"/>
        </w:rPr>
      </w:pPr>
      <w:r w:rsidRPr="00D43089">
        <w:rPr>
          <w:rFonts w:cstheme="minorHAnsi"/>
        </w:rPr>
        <w:t>Les membres doivent respecter les consignes de sécurité et les horaires d'entraînement.</w:t>
      </w:r>
    </w:p>
    <w:p w14:paraId="592297B5" w14:textId="77777777" w:rsidR="00AE5C20" w:rsidRPr="00D43089" w:rsidRDefault="00AE5C20" w:rsidP="00AE5C20">
      <w:pPr>
        <w:ind w:left="708" w:firstLine="708"/>
        <w:jc w:val="both"/>
        <w:rPr>
          <w:rFonts w:cstheme="minorHAnsi"/>
          <w:u w:val="single"/>
        </w:rPr>
      </w:pPr>
      <w:r w:rsidRPr="00D43089">
        <w:rPr>
          <w:rFonts w:cstheme="minorHAnsi"/>
          <w:u w:val="single"/>
        </w:rPr>
        <w:t>Article 7.1  : Accès aux installations</w:t>
      </w:r>
    </w:p>
    <w:p w14:paraId="188462E6" w14:textId="77777777" w:rsidR="00AE5C20" w:rsidRPr="00D43089" w:rsidRDefault="00AE5C20" w:rsidP="00AE5C20">
      <w:pPr>
        <w:pStyle w:val="Paragraphedeliste"/>
        <w:numPr>
          <w:ilvl w:val="0"/>
          <w:numId w:val="10"/>
        </w:numPr>
        <w:spacing w:after="0" w:line="240" w:lineRule="auto"/>
        <w:jc w:val="both"/>
        <w:rPr>
          <w:rFonts w:cstheme="minorHAnsi"/>
          <w:u w:val="single"/>
        </w:rPr>
      </w:pPr>
      <w:r w:rsidRPr="00D43089">
        <w:rPr>
          <w:rFonts w:cstheme="minorHAnsi"/>
          <w:u w:val="single"/>
        </w:rPr>
        <w:t>L’accès aux installations intérieures est régi de la manière suivante :</w:t>
      </w:r>
    </w:p>
    <w:p w14:paraId="29D2D43E" w14:textId="77777777" w:rsidR="00AE5C20" w:rsidRPr="00D43089" w:rsidRDefault="00AE5C20" w:rsidP="00AE5C20">
      <w:pPr>
        <w:ind w:firstLine="705"/>
        <w:jc w:val="both"/>
        <w:rPr>
          <w:rFonts w:cstheme="minorHAnsi"/>
        </w:rPr>
      </w:pPr>
    </w:p>
    <w:p w14:paraId="18251B54" w14:textId="77777777" w:rsidR="00AE5C20" w:rsidRPr="00D43089" w:rsidRDefault="00AE5C20" w:rsidP="00AE5C20">
      <w:pPr>
        <w:jc w:val="both"/>
        <w:rPr>
          <w:rFonts w:cstheme="minorHAnsi"/>
        </w:rPr>
      </w:pPr>
      <w:r w:rsidRPr="00D43089">
        <w:rPr>
          <w:rFonts w:cstheme="minorHAnsi"/>
        </w:rPr>
        <w:t xml:space="preserve">Gymnase Jean </w:t>
      </w:r>
      <w:proofErr w:type="spellStart"/>
      <w:r w:rsidRPr="00D43089">
        <w:rPr>
          <w:rFonts w:cstheme="minorHAnsi"/>
        </w:rPr>
        <w:t>Corbignot</w:t>
      </w:r>
      <w:proofErr w:type="spellEnd"/>
      <w:r w:rsidRPr="00D43089">
        <w:rPr>
          <w:rFonts w:cstheme="minorHAnsi"/>
        </w:rPr>
        <w:t xml:space="preserve"> : </w:t>
      </w:r>
    </w:p>
    <w:p w14:paraId="62961FF5"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Lundi 17H00-20H00 : archers autonomes en tir libre + adultes débutants avec initiateur</w:t>
      </w:r>
    </w:p>
    <w:p w14:paraId="3454EDEB"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Jeudi 18H30-20H30 : archers compétiteurs et confirmés (</w:t>
      </w:r>
      <w:r>
        <w:rPr>
          <w:rFonts w:cstheme="minorHAnsi"/>
        </w:rPr>
        <w:t>entraînement dirigé</w:t>
      </w:r>
      <w:r w:rsidRPr="00D43089">
        <w:rPr>
          <w:rFonts w:cstheme="minorHAnsi"/>
        </w:rPr>
        <w:t>)</w:t>
      </w:r>
    </w:p>
    <w:p w14:paraId="39382A23"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 xml:space="preserve">Vendredi 18H30-20H00 : archers débutants avec initiateur + archers en progression avec </w:t>
      </w:r>
      <w:r>
        <w:rPr>
          <w:rFonts w:cstheme="minorHAnsi"/>
        </w:rPr>
        <w:t>entraînement dirigé</w:t>
      </w:r>
      <w:r w:rsidRPr="00D43089">
        <w:rPr>
          <w:rFonts w:cstheme="minorHAnsi"/>
        </w:rPr>
        <w:t xml:space="preserve"> + suivant places disponibles archers autonomes en tir libre</w:t>
      </w:r>
    </w:p>
    <w:p w14:paraId="3AB54B6B"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Vendredi 20H00-22H00 : archers autonomes en tir libre</w:t>
      </w:r>
    </w:p>
    <w:p w14:paraId="2475EE74" w14:textId="77777777" w:rsidR="00AE5C20" w:rsidRPr="00D43089" w:rsidRDefault="00AE5C20" w:rsidP="00AE5C20">
      <w:pPr>
        <w:jc w:val="both"/>
        <w:rPr>
          <w:rFonts w:cstheme="minorHAnsi"/>
        </w:rPr>
      </w:pPr>
      <w:r w:rsidRPr="00D43089">
        <w:rPr>
          <w:rFonts w:cstheme="minorHAnsi"/>
        </w:rPr>
        <w:t>L’accès aux heures ci-dessus est possible durant les congés scolaires selon disponibilités du gymnase uniquement pour les archers autonomes en tir libre.</w:t>
      </w:r>
    </w:p>
    <w:p w14:paraId="5B49A76A" w14:textId="77777777" w:rsidR="00AE5C20" w:rsidRPr="00D43089" w:rsidRDefault="00AE5C20" w:rsidP="00AE5C20">
      <w:pPr>
        <w:jc w:val="both"/>
        <w:rPr>
          <w:rFonts w:cstheme="minorHAnsi"/>
        </w:rPr>
      </w:pPr>
    </w:p>
    <w:p w14:paraId="33A86E17" w14:textId="77777777" w:rsidR="00AE5C20" w:rsidRPr="00D43089" w:rsidRDefault="00AE5C20" w:rsidP="00AE5C20">
      <w:pPr>
        <w:jc w:val="both"/>
        <w:rPr>
          <w:rFonts w:cstheme="minorHAnsi"/>
          <w:strike/>
        </w:rPr>
      </w:pPr>
      <w:r w:rsidRPr="00D43089">
        <w:rPr>
          <w:rFonts w:cstheme="minorHAnsi"/>
        </w:rPr>
        <w:lastRenderedPageBreak/>
        <w:t>La présence d’un représentant de l’association (membre du Conseil d’administration ou personne dûment mandatée pour sa représentation) est impérative pour le déroulement des entraînements, même en « tir libre ».</w:t>
      </w:r>
    </w:p>
    <w:p w14:paraId="6C63FA96" w14:textId="0232C1C1" w:rsidR="00AE5C20" w:rsidRPr="00D43089" w:rsidRDefault="00AE5C20" w:rsidP="00AE5C20">
      <w:pPr>
        <w:jc w:val="both"/>
        <w:rPr>
          <w:rFonts w:cstheme="minorHAnsi"/>
        </w:rPr>
      </w:pPr>
      <w:r w:rsidRPr="00D43089">
        <w:rPr>
          <w:rFonts w:cstheme="minorHAnsi"/>
        </w:rPr>
        <w:t xml:space="preserve">Le gymnase Jean </w:t>
      </w:r>
      <w:proofErr w:type="spellStart"/>
      <w:r w:rsidRPr="00D43089">
        <w:rPr>
          <w:rFonts w:cstheme="minorHAnsi"/>
        </w:rPr>
        <w:t>Corbignot</w:t>
      </w:r>
      <w:proofErr w:type="spellEnd"/>
      <w:r w:rsidRPr="00D43089">
        <w:rPr>
          <w:rFonts w:cstheme="minorHAnsi"/>
        </w:rPr>
        <w:t xml:space="preserve"> étant aussi utilisé par d’autres associations et clubs, les installations intérieures peuvent ponctuellement être indisponibles, ce que reconnaît et accepte chaque membre de l’association. </w:t>
      </w:r>
    </w:p>
    <w:p w14:paraId="52913491" w14:textId="77777777" w:rsidR="00AE5C20" w:rsidRPr="00D43089" w:rsidRDefault="00AE5C20" w:rsidP="00AE5C20">
      <w:pPr>
        <w:jc w:val="both"/>
        <w:rPr>
          <w:rFonts w:cstheme="minorHAnsi"/>
        </w:rPr>
      </w:pPr>
      <w:r w:rsidRPr="00D43089">
        <w:rPr>
          <w:rFonts w:cstheme="minorHAnsi"/>
        </w:rPr>
        <w:t>Les horaires d’accès aux installations intérieures et les créneaux d’entraînements dirigés peuvent être modifiés ou adaptés en fonction des besoins de l’association d’une année sur l’autre ou en cours d’année. Les éventuelles modifications seront communiquées par tous moyens, y compris électronique, à chaque membre.</w:t>
      </w:r>
    </w:p>
    <w:p w14:paraId="6DC8DDB5" w14:textId="77777777" w:rsidR="00AE5C20" w:rsidRPr="00D43089" w:rsidRDefault="00AE5C20" w:rsidP="00AE5C20">
      <w:pPr>
        <w:jc w:val="both"/>
        <w:rPr>
          <w:rFonts w:cstheme="minorHAnsi"/>
        </w:rPr>
      </w:pPr>
    </w:p>
    <w:p w14:paraId="4DEE53AD" w14:textId="77777777" w:rsidR="00AE5C20" w:rsidRPr="001E020F" w:rsidRDefault="00AE5C20" w:rsidP="00AE5C20">
      <w:pPr>
        <w:pStyle w:val="Paragraphedeliste"/>
        <w:numPr>
          <w:ilvl w:val="0"/>
          <w:numId w:val="10"/>
        </w:numPr>
        <w:spacing w:after="0" w:line="240" w:lineRule="auto"/>
        <w:jc w:val="both"/>
        <w:rPr>
          <w:rFonts w:cstheme="minorHAnsi"/>
          <w:u w:val="single"/>
        </w:rPr>
      </w:pPr>
      <w:r w:rsidRPr="001E020F">
        <w:rPr>
          <w:rFonts w:cstheme="minorHAnsi"/>
          <w:u w:val="single"/>
        </w:rPr>
        <w:t>L’accès aux installations extérieures est régi de la manière suivante :</w:t>
      </w:r>
    </w:p>
    <w:p w14:paraId="4B0CF57B" w14:textId="77777777" w:rsidR="00AE5C20" w:rsidRPr="00D43089" w:rsidRDefault="00AE5C20" w:rsidP="00AE5C20">
      <w:pPr>
        <w:ind w:firstLine="705"/>
        <w:jc w:val="both"/>
        <w:rPr>
          <w:rFonts w:cstheme="minorHAnsi"/>
        </w:rPr>
      </w:pPr>
    </w:p>
    <w:p w14:paraId="4B323D29" w14:textId="77777777" w:rsidR="00AE5C20" w:rsidRPr="00D43089" w:rsidRDefault="00AE5C20" w:rsidP="00AE5C20">
      <w:pPr>
        <w:jc w:val="both"/>
        <w:rPr>
          <w:rFonts w:cstheme="minorHAnsi"/>
        </w:rPr>
      </w:pPr>
      <w:r w:rsidRPr="00D43089">
        <w:rPr>
          <w:rFonts w:cstheme="minorHAnsi"/>
        </w:rPr>
        <w:t xml:space="preserve">Terrain de tir extérieur de La </w:t>
      </w:r>
      <w:proofErr w:type="spellStart"/>
      <w:r w:rsidRPr="00D43089">
        <w:rPr>
          <w:rFonts w:cstheme="minorHAnsi"/>
        </w:rPr>
        <w:t>Clôtre</w:t>
      </w:r>
      <w:proofErr w:type="spellEnd"/>
      <w:r w:rsidRPr="00D43089">
        <w:rPr>
          <w:rFonts w:cstheme="minorHAnsi"/>
        </w:rPr>
        <w:t> : tirs possibles sur cibles fixes de 10 à 70M.</w:t>
      </w:r>
    </w:p>
    <w:p w14:paraId="662FF520" w14:textId="77777777" w:rsidR="00AE5C20" w:rsidRDefault="00AE5C20" w:rsidP="00AE5C20">
      <w:pPr>
        <w:jc w:val="both"/>
        <w:rPr>
          <w:rFonts w:cstheme="minorHAnsi"/>
        </w:rPr>
      </w:pPr>
      <w:r w:rsidRPr="00D43089">
        <w:rPr>
          <w:rFonts w:cstheme="minorHAnsi"/>
        </w:rPr>
        <w:t>L’accès est totalement libre après validation du Conseil d’administration et sous aval d’un entraîneur de l’association (encadrant ou entraîneur pour la pratique du tir à l’arc), dès lors que l’archer est autonome et applique toutes les consignes de sécurité relatives au maniement d’un arc, de ses composants et/ou accessoires.</w:t>
      </w:r>
    </w:p>
    <w:p w14:paraId="58DBA9C2" w14:textId="77777777" w:rsidR="00AE5C20" w:rsidRPr="00D43089" w:rsidRDefault="00AE5C20" w:rsidP="00AE5C20">
      <w:pPr>
        <w:jc w:val="both"/>
        <w:rPr>
          <w:rFonts w:cstheme="minorHAnsi"/>
        </w:rPr>
      </w:pPr>
      <w:r>
        <w:rPr>
          <w:rFonts w:cstheme="minorHAnsi"/>
        </w:rPr>
        <w:t>L’accès se fait sous la responsabilité de l’archer licencié majeur. Les mineurs licenciés doivent être accompagnés d’une personne majeure (parent, tutelle ou archer confirmé).</w:t>
      </w:r>
    </w:p>
    <w:p w14:paraId="3E134E7F" w14:textId="77777777" w:rsidR="00AE5C20" w:rsidRPr="00D43089" w:rsidRDefault="00AE5C20" w:rsidP="00AE5C20">
      <w:pPr>
        <w:jc w:val="both"/>
        <w:rPr>
          <w:rFonts w:cstheme="minorHAnsi"/>
        </w:rPr>
      </w:pPr>
      <w:r w:rsidRPr="00D43089">
        <w:rPr>
          <w:rFonts w:cstheme="minorHAnsi"/>
        </w:rPr>
        <w:t>A partir de la saison extérieure (mars-avril) et en fonction des conditions climatiques, les entrainements dirigés ont lieu aux horaires identiques aux créneaux « salle » arrêtés ci-avant à l’article 7.1 i).</w:t>
      </w:r>
    </w:p>
    <w:p w14:paraId="61A8FAF4" w14:textId="77777777" w:rsidR="00AE5C20" w:rsidRPr="00D43089" w:rsidRDefault="00AE5C20" w:rsidP="00AE5C20">
      <w:pPr>
        <w:jc w:val="both"/>
        <w:rPr>
          <w:rFonts w:cstheme="minorHAnsi"/>
        </w:rPr>
      </w:pPr>
      <w:r w:rsidRPr="00D43089">
        <w:rPr>
          <w:rFonts w:cstheme="minorHAnsi"/>
        </w:rPr>
        <w:t xml:space="preserve">Il y a cependant une spécificité pour le parcours : un archer ne peut l’utiliser sans avoir mis préalablement en place les avertissements sécuritaires nécessaires pour pouvoir pratiquer le tir en toute sécurité pour lui et les autres utilisateurs potentiels des installations communales. </w:t>
      </w:r>
    </w:p>
    <w:p w14:paraId="4B3750DD" w14:textId="77777777" w:rsidR="00AE5C20" w:rsidRPr="00D43089" w:rsidRDefault="00AE5C20" w:rsidP="00AE5C20">
      <w:pPr>
        <w:jc w:val="both"/>
        <w:rPr>
          <w:rFonts w:cstheme="minorHAnsi"/>
        </w:rPr>
      </w:pPr>
      <w:r w:rsidRPr="00D43089">
        <w:rPr>
          <w:rFonts w:cstheme="minorHAnsi"/>
        </w:rPr>
        <w:t>Une information via courriel, ou tout autre moyen, sera envoyée aux archers pour leur signaler le changement de saison avec ou sans modification d’horaire des cours encadrés.</w:t>
      </w:r>
    </w:p>
    <w:p w14:paraId="655F9F46" w14:textId="77777777" w:rsidR="00AE5C20" w:rsidRPr="00D43089" w:rsidRDefault="00AE5C20" w:rsidP="00AE5C20">
      <w:pPr>
        <w:jc w:val="both"/>
        <w:rPr>
          <w:rFonts w:cstheme="minorHAnsi"/>
        </w:rPr>
      </w:pPr>
      <w:r w:rsidRPr="00D43089">
        <w:rPr>
          <w:rFonts w:cstheme="minorHAnsi"/>
        </w:rPr>
        <w:t xml:space="preserve">Une convention d’utilisation des équipements sportifs étant signée entre la Municipalité et l’association, chaque utilisateur doit s’y référer et imposer son application, tant à soi-même, qu’aux autres membres et </w:t>
      </w:r>
      <w:proofErr w:type="spellStart"/>
      <w:r w:rsidRPr="00D43089">
        <w:rPr>
          <w:rFonts w:cstheme="minorHAnsi"/>
        </w:rPr>
        <w:t>co</w:t>
      </w:r>
      <w:proofErr w:type="spellEnd"/>
      <w:r w:rsidRPr="00D43089">
        <w:rPr>
          <w:rFonts w:cstheme="minorHAnsi"/>
        </w:rPr>
        <w:t xml:space="preserve">-utilisateurs. </w:t>
      </w:r>
    </w:p>
    <w:p w14:paraId="206E29DB" w14:textId="77777777" w:rsidR="00AE5C20" w:rsidRPr="00D43089" w:rsidRDefault="00AE5C20" w:rsidP="00AE5C20">
      <w:pPr>
        <w:jc w:val="both"/>
        <w:rPr>
          <w:rFonts w:cstheme="minorHAnsi"/>
        </w:rPr>
      </w:pPr>
      <w:r w:rsidRPr="00D43089">
        <w:rPr>
          <w:rFonts w:cstheme="minorHAnsi"/>
        </w:rPr>
        <w:t>Tout manquement constaté ou détérioration, lié de son fait ou non, doit être remonté de manière détaillée et précise dans les meilleurs délais au Conseil d’administration et par tous moyens</w:t>
      </w:r>
      <w:r w:rsidRPr="00D43089">
        <w:rPr>
          <w:rFonts w:cstheme="minorHAnsi"/>
          <w:strike/>
        </w:rPr>
        <w:t>.</w:t>
      </w:r>
      <w:r w:rsidRPr="00D43089">
        <w:rPr>
          <w:rFonts w:cstheme="minorHAnsi"/>
        </w:rPr>
        <w:t xml:space="preserve"> </w:t>
      </w:r>
    </w:p>
    <w:p w14:paraId="215D274F" w14:textId="77777777" w:rsidR="00AE5C20" w:rsidRPr="00D43089" w:rsidRDefault="00AE5C20" w:rsidP="00AE5C20">
      <w:pPr>
        <w:jc w:val="both"/>
        <w:rPr>
          <w:rFonts w:cstheme="minorHAnsi"/>
        </w:rPr>
      </w:pPr>
    </w:p>
    <w:p w14:paraId="0DB9D120" w14:textId="77777777" w:rsidR="00AE5C20" w:rsidRPr="00D43089" w:rsidRDefault="00AE5C20" w:rsidP="00AE5C20">
      <w:pPr>
        <w:ind w:left="1416"/>
        <w:jc w:val="both"/>
        <w:rPr>
          <w:rFonts w:cstheme="minorHAnsi"/>
          <w:u w:val="single"/>
        </w:rPr>
      </w:pPr>
      <w:r w:rsidRPr="00D43089">
        <w:rPr>
          <w:rFonts w:cstheme="minorHAnsi"/>
          <w:u w:val="single"/>
        </w:rPr>
        <w:t xml:space="preserve">Article 7.2 : Organisation des entraînements </w:t>
      </w:r>
    </w:p>
    <w:p w14:paraId="71914F6C" w14:textId="77777777" w:rsidR="00AE5C20" w:rsidRPr="00D43089" w:rsidRDefault="00AE5C20" w:rsidP="00AE5C20">
      <w:pPr>
        <w:jc w:val="both"/>
        <w:rPr>
          <w:rFonts w:cstheme="minorHAnsi"/>
        </w:rPr>
      </w:pPr>
      <w:r w:rsidRPr="00D43089">
        <w:rPr>
          <w:rFonts w:cstheme="minorHAnsi"/>
        </w:rPr>
        <w:t xml:space="preserve">Le bon déroulement des entraînements, y compris en tir libre, nécessite la participation spontanée de chacun pour la mise en place, le rangement du matériel ainsi que le nettoyage de la salle après chaque </w:t>
      </w:r>
      <w:r w:rsidRPr="00D43089">
        <w:rPr>
          <w:rFonts w:cstheme="minorHAnsi"/>
        </w:rPr>
        <w:lastRenderedPageBreak/>
        <w:t xml:space="preserve">séance d’entraînement (notamment le pied du mur de tir en salle). Les placards de rangements attenants au mur de cible doivent rester rangés et accessibles. </w:t>
      </w:r>
    </w:p>
    <w:p w14:paraId="29502026" w14:textId="77777777" w:rsidR="00AE5C20" w:rsidRPr="00D43089" w:rsidRDefault="00AE5C20" w:rsidP="00AE5C20">
      <w:pPr>
        <w:jc w:val="both"/>
        <w:rPr>
          <w:rFonts w:cstheme="minorHAnsi"/>
        </w:rPr>
      </w:pPr>
      <w:r w:rsidRPr="00D43089">
        <w:rPr>
          <w:rFonts w:cstheme="minorHAnsi"/>
        </w:rPr>
        <w:t xml:space="preserve">Durant la séquence de tir, l’autorité du responsable sur le pas de tir donne l’ordre de récupération des flèches. </w:t>
      </w:r>
    </w:p>
    <w:p w14:paraId="01EE17B8" w14:textId="77777777" w:rsidR="00AE5C20" w:rsidRPr="00D43089" w:rsidRDefault="00AE5C20" w:rsidP="00AE5C20">
      <w:pPr>
        <w:jc w:val="both"/>
        <w:rPr>
          <w:rFonts w:cstheme="minorHAnsi"/>
        </w:rPr>
      </w:pPr>
    </w:p>
    <w:p w14:paraId="63FE9B82" w14:textId="77777777" w:rsidR="00AE5C20" w:rsidRPr="00D43089" w:rsidRDefault="00AE5C20" w:rsidP="00AE5C20">
      <w:pPr>
        <w:ind w:left="1416"/>
        <w:jc w:val="both"/>
        <w:rPr>
          <w:rFonts w:cstheme="minorHAnsi"/>
          <w:u w:val="single"/>
        </w:rPr>
      </w:pPr>
      <w:r w:rsidRPr="00D43089">
        <w:rPr>
          <w:rFonts w:cstheme="minorHAnsi"/>
          <w:u w:val="single"/>
        </w:rPr>
        <w:t>Article 7.3 : Ouverture des entraînements à d’autres archers</w:t>
      </w:r>
    </w:p>
    <w:p w14:paraId="66C8038C" w14:textId="77777777" w:rsidR="00AE5C20" w:rsidRPr="00D43089" w:rsidRDefault="00AE5C20" w:rsidP="00AE5C20">
      <w:pPr>
        <w:jc w:val="both"/>
        <w:rPr>
          <w:rFonts w:cstheme="minorHAnsi"/>
        </w:rPr>
      </w:pPr>
      <w:r w:rsidRPr="00D43089">
        <w:rPr>
          <w:rFonts w:cstheme="minorHAnsi"/>
        </w:rPr>
        <w:t>L’association se réserve le droit d’autoriser la venue d’autres archers sur le pas de tir pendant les diverses séances d’entraînement, sous réserve que :</w:t>
      </w:r>
    </w:p>
    <w:p w14:paraId="223D0015"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le ou les archers soient en règle vis-à-vis des instances de tutelle et de son club d’origine ;</w:t>
      </w:r>
    </w:p>
    <w:p w14:paraId="1938E086"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il(s), elle(s) accepte(nt) le présent règlement intérieur du Club et se plie(nt) à son fonctionnement ;</w:t>
      </w:r>
    </w:p>
    <w:p w14:paraId="360A45AE"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il(s), elle(s) fournisse(nt) leur(s) coordonnée(s) afin d’être informé(s) des actualités du moment.</w:t>
      </w:r>
    </w:p>
    <w:p w14:paraId="39AA9534" w14:textId="77777777" w:rsidR="00AE5C20" w:rsidRPr="00D43089" w:rsidRDefault="00AE5C20" w:rsidP="00AE5C20">
      <w:pPr>
        <w:jc w:val="both"/>
        <w:rPr>
          <w:rFonts w:cstheme="minorHAnsi"/>
        </w:rPr>
      </w:pPr>
      <w:r w:rsidRPr="00D43089">
        <w:rPr>
          <w:rFonts w:cstheme="minorHAnsi"/>
        </w:rPr>
        <w:t>En contrepartie, il sera demandé un « droit de paillon » dont le montant sera établi par le Conseil d’administration.</w:t>
      </w:r>
    </w:p>
    <w:p w14:paraId="6152A6BD" w14:textId="77777777" w:rsidR="00AE5C20" w:rsidRPr="00D43089" w:rsidRDefault="00AE5C20" w:rsidP="00AE5C20">
      <w:pPr>
        <w:jc w:val="both"/>
        <w:rPr>
          <w:rFonts w:cstheme="minorHAnsi"/>
        </w:rPr>
      </w:pPr>
    </w:p>
    <w:p w14:paraId="3AD37B2D" w14:textId="77777777" w:rsidR="00AE5C20" w:rsidRPr="00D43089" w:rsidRDefault="00AE5C20" w:rsidP="00AE5C20">
      <w:pPr>
        <w:ind w:left="705"/>
        <w:jc w:val="both"/>
        <w:rPr>
          <w:rFonts w:cstheme="minorHAnsi"/>
          <w:b/>
          <w:bCs/>
          <w:u w:val="single"/>
        </w:rPr>
      </w:pPr>
      <w:r w:rsidRPr="00D43089">
        <w:rPr>
          <w:rFonts w:cstheme="minorHAnsi"/>
          <w:b/>
          <w:bCs/>
          <w:u w:val="single"/>
        </w:rPr>
        <w:t>Article 8 : Mise à disposition de matériel</w:t>
      </w:r>
    </w:p>
    <w:p w14:paraId="6D49F463" w14:textId="77777777" w:rsidR="00AE5C20" w:rsidRPr="00D43089" w:rsidRDefault="00AE5C20" w:rsidP="00AE5C20">
      <w:pPr>
        <w:jc w:val="both"/>
        <w:rPr>
          <w:rFonts w:cstheme="minorHAnsi"/>
        </w:rPr>
      </w:pPr>
      <w:proofErr w:type="spellStart"/>
      <w:r w:rsidRPr="00D43089">
        <w:rPr>
          <w:rFonts w:cstheme="minorHAnsi"/>
        </w:rPr>
        <w:t>Liss’Arc</w:t>
      </w:r>
      <w:proofErr w:type="spellEnd"/>
      <w:r w:rsidRPr="00D43089">
        <w:rPr>
          <w:rFonts w:cstheme="minorHAnsi"/>
        </w:rPr>
        <w:t xml:space="preserve"> met à disposition de tous les archers :</w:t>
      </w:r>
    </w:p>
    <w:p w14:paraId="493171ED"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Mur de tir (intérieur/extérieur)</w:t>
      </w:r>
    </w:p>
    <w:p w14:paraId="08EC6399"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Blasons (adaptés au niveau de chacun)</w:t>
      </w:r>
    </w:p>
    <w:p w14:paraId="6FB59788" w14:textId="77777777" w:rsidR="00AE5C20" w:rsidRPr="00D43089" w:rsidRDefault="00AE5C20" w:rsidP="00AE5C20">
      <w:pPr>
        <w:pStyle w:val="Paragraphedeliste"/>
        <w:numPr>
          <w:ilvl w:val="0"/>
          <w:numId w:val="9"/>
        </w:numPr>
        <w:spacing w:after="0" w:line="240" w:lineRule="auto"/>
        <w:jc w:val="both"/>
        <w:rPr>
          <w:rFonts w:cstheme="minorHAnsi"/>
        </w:rPr>
      </w:pPr>
      <w:r>
        <w:rPr>
          <w:rFonts w:cstheme="minorHAnsi"/>
        </w:rPr>
        <w:t>M</w:t>
      </w:r>
      <w:r w:rsidRPr="00D43089">
        <w:rPr>
          <w:rFonts w:cstheme="minorHAnsi"/>
        </w:rPr>
        <w:t>atériel de réparation</w:t>
      </w:r>
    </w:p>
    <w:p w14:paraId="24832A07"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Aux nouveaux archers : matériel personnel (le temps de l’acquisition)</w:t>
      </w:r>
    </w:p>
    <w:p w14:paraId="56F01E7E" w14:textId="77777777" w:rsidR="00AE5C20" w:rsidRPr="00D43089" w:rsidRDefault="00AE5C20" w:rsidP="00AE5C20">
      <w:pPr>
        <w:jc w:val="both"/>
        <w:rPr>
          <w:rFonts w:cstheme="minorHAnsi"/>
        </w:rPr>
      </w:pPr>
    </w:p>
    <w:p w14:paraId="54CE9A58" w14:textId="77777777" w:rsidR="00AE5C20" w:rsidRPr="00D43089" w:rsidRDefault="00AE5C20" w:rsidP="00AE5C20">
      <w:pPr>
        <w:ind w:left="1416"/>
        <w:jc w:val="both"/>
        <w:rPr>
          <w:rFonts w:cstheme="minorHAnsi"/>
          <w:u w:val="single"/>
        </w:rPr>
      </w:pPr>
      <w:r w:rsidRPr="00D43089">
        <w:rPr>
          <w:rFonts w:cstheme="minorHAnsi"/>
          <w:u w:val="single"/>
        </w:rPr>
        <w:t>Article 8.1 : Matériel personnel</w:t>
      </w:r>
    </w:p>
    <w:p w14:paraId="55D73ABF" w14:textId="77777777" w:rsidR="00AE5C20" w:rsidRPr="00D43089" w:rsidRDefault="00AE5C20" w:rsidP="00AE5C20">
      <w:pPr>
        <w:jc w:val="both"/>
        <w:rPr>
          <w:rFonts w:cstheme="minorHAnsi"/>
        </w:rPr>
      </w:pPr>
      <w:r w:rsidRPr="00D43089">
        <w:rPr>
          <w:rFonts w:cstheme="minorHAnsi"/>
        </w:rPr>
        <w:t xml:space="preserve">Dans tous les cas de prêt de matériel, l’archer s’engage à en prendre soin et à le maintenir en état de bon fonctionnement. Toute détérioration dépassant l’usage normal du matériel reste aux frais de l’archer concerné : un remboursement de chaque élément détérioré sera demandé. </w:t>
      </w:r>
    </w:p>
    <w:p w14:paraId="3CF5A800" w14:textId="77777777" w:rsidR="00AE5C20" w:rsidRPr="00D43089" w:rsidRDefault="00AE5C20" w:rsidP="00AE5C20">
      <w:pPr>
        <w:jc w:val="both"/>
        <w:rPr>
          <w:rFonts w:cstheme="minorHAnsi"/>
        </w:rPr>
      </w:pPr>
      <w:r w:rsidRPr="00D43089">
        <w:rPr>
          <w:rFonts w:cstheme="minorHAnsi"/>
        </w:rPr>
        <w:t>De plus,</w:t>
      </w:r>
      <w:r>
        <w:rPr>
          <w:rFonts w:cstheme="minorHAnsi"/>
        </w:rPr>
        <w:t xml:space="preserve"> dans tous les cas de prêt de matériel avec caution, celle-ci</w:t>
      </w:r>
      <w:r w:rsidRPr="00D43089">
        <w:rPr>
          <w:rFonts w:cstheme="minorHAnsi"/>
        </w:rPr>
        <w:t xml:space="preserve"> n’est pas encaissée et sera restituée si le matériel emprunté est rendu en bon état d’utilisation en fin de location. </w:t>
      </w:r>
    </w:p>
    <w:p w14:paraId="664D856D" w14:textId="77777777" w:rsidR="00AE5C20" w:rsidRPr="00D43089" w:rsidRDefault="00AE5C20" w:rsidP="00AE5C20">
      <w:pPr>
        <w:jc w:val="both"/>
        <w:rPr>
          <w:rFonts w:cstheme="minorHAnsi"/>
        </w:rPr>
      </w:pPr>
      <w:r w:rsidRPr="00D43089">
        <w:rPr>
          <w:rFonts w:cstheme="minorHAnsi"/>
        </w:rPr>
        <w:t xml:space="preserve">Il est mis gracieusement à la disposition des nouveaux membres de l’association un système de prêt d’arcs d’initiation droitiers ou gauchers et de prêt de matériel personnel (carquois, palette). </w:t>
      </w:r>
    </w:p>
    <w:p w14:paraId="47049198" w14:textId="77777777" w:rsidR="00AE5C20" w:rsidRPr="00D43089" w:rsidRDefault="00AE5C20" w:rsidP="00AE5C20">
      <w:pPr>
        <w:jc w:val="both"/>
        <w:rPr>
          <w:rFonts w:cstheme="minorHAnsi"/>
        </w:rPr>
      </w:pPr>
      <w:r w:rsidRPr="00D43089">
        <w:rPr>
          <w:rFonts w:cstheme="minorHAnsi"/>
        </w:rPr>
        <w:t xml:space="preserve">Les nouveaux membres devront remettre un chèque de caution pour le matériel prêté : arc d’initiation, carquois, palette. </w:t>
      </w:r>
    </w:p>
    <w:p w14:paraId="15525CBF" w14:textId="77777777" w:rsidR="00AE5C20" w:rsidRPr="00D43089" w:rsidRDefault="00AE5C20" w:rsidP="00AE5C20">
      <w:pPr>
        <w:jc w:val="both"/>
        <w:rPr>
          <w:rFonts w:cstheme="minorHAnsi"/>
        </w:rPr>
      </w:pPr>
      <w:r w:rsidRPr="00D43089">
        <w:rPr>
          <w:rFonts w:cstheme="minorHAnsi"/>
        </w:rPr>
        <w:t xml:space="preserve">Après quelques séances, les nouveaux membres devront acquérir leurs flèches, par le biais de </w:t>
      </w:r>
      <w:proofErr w:type="spellStart"/>
      <w:r w:rsidRPr="00D43089">
        <w:rPr>
          <w:rFonts w:cstheme="minorHAnsi"/>
        </w:rPr>
        <w:t>Liss’Arc</w:t>
      </w:r>
      <w:proofErr w:type="spellEnd"/>
      <w:r w:rsidRPr="00D43089">
        <w:rPr>
          <w:rFonts w:cstheme="minorHAnsi"/>
        </w:rPr>
        <w:t>.</w:t>
      </w:r>
    </w:p>
    <w:p w14:paraId="4D2EFC38" w14:textId="77777777" w:rsidR="00AE5C20" w:rsidRPr="00D43089" w:rsidRDefault="00AE5C20" w:rsidP="00AE5C20">
      <w:pPr>
        <w:jc w:val="both"/>
        <w:rPr>
          <w:rFonts w:cstheme="minorHAnsi"/>
        </w:rPr>
      </w:pPr>
      <w:r w:rsidRPr="00D43089">
        <w:rPr>
          <w:rFonts w:cstheme="minorHAnsi"/>
        </w:rPr>
        <w:t xml:space="preserve">Par la suite, </w:t>
      </w:r>
      <w:proofErr w:type="spellStart"/>
      <w:r w:rsidRPr="00D43089">
        <w:rPr>
          <w:rFonts w:cstheme="minorHAnsi"/>
        </w:rPr>
        <w:t>Liss’Arc</w:t>
      </w:r>
      <w:proofErr w:type="spellEnd"/>
      <w:r w:rsidRPr="00D43089">
        <w:rPr>
          <w:rFonts w:cstheme="minorHAnsi"/>
        </w:rPr>
        <w:t xml:space="preserve"> dispose d’arcs plus sophistiqués et évolutifs pour lesquels il sera demandé une location et une caution selon les tarifs en vigueur, réévalués chaque année. </w:t>
      </w:r>
    </w:p>
    <w:p w14:paraId="1E8EE1A3" w14:textId="77777777" w:rsidR="00AE5C20" w:rsidRPr="00D43089" w:rsidRDefault="00AE5C20" w:rsidP="00AE5C20">
      <w:pPr>
        <w:jc w:val="both"/>
        <w:rPr>
          <w:rFonts w:cstheme="minorHAnsi"/>
        </w:rPr>
      </w:pPr>
    </w:p>
    <w:p w14:paraId="6A72F644" w14:textId="77777777" w:rsidR="00AE5C20" w:rsidRPr="00D43089" w:rsidRDefault="00AE5C20" w:rsidP="00AE5C20">
      <w:pPr>
        <w:ind w:left="1416"/>
        <w:jc w:val="both"/>
        <w:rPr>
          <w:rFonts w:cstheme="minorHAnsi"/>
          <w:u w:val="single"/>
        </w:rPr>
      </w:pPr>
      <w:r w:rsidRPr="00D43089">
        <w:rPr>
          <w:rFonts w:cstheme="minorHAnsi"/>
          <w:u w:val="single"/>
        </w:rPr>
        <w:lastRenderedPageBreak/>
        <w:t>Article 8.2 : Murs de tir</w:t>
      </w:r>
    </w:p>
    <w:p w14:paraId="5DF6F5FC" w14:textId="77777777" w:rsidR="00AE5C20" w:rsidRPr="00D43089" w:rsidRDefault="00AE5C20" w:rsidP="00AE5C20">
      <w:pPr>
        <w:jc w:val="both"/>
        <w:rPr>
          <w:rFonts w:cstheme="minorHAnsi"/>
        </w:rPr>
      </w:pPr>
      <w:r w:rsidRPr="00D43089">
        <w:rPr>
          <w:rFonts w:cstheme="minorHAnsi"/>
        </w:rPr>
        <w:t xml:space="preserve">Les murs de tirs (intérieurs et extérieurs), et plus généralement le gymnase, terrain extérieur et parcours, faisant partie intégrante de l’immobilisation générale municipale, ils relèvent de la responsabilité de la Mairie qui délègue au club l’usufruit via une convention </w:t>
      </w:r>
      <w:r>
        <w:rPr>
          <w:rFonts w:cstheme="minorHAnsi"/>
        </w:rPr>
        <w:t>de mise à disposition annuelle</w:t>
      </w:r>
      <w:r w:rsidRPr="00D43089">
        <w:rPr>
          <w:rFonts w:cstheme="minorHAnsi"/>
        </w:rPr>
        <w:t xml:space="preserve"> et co-signée des diverses parties prenantes.</w:t>
      </w:r>
    </w:p>
    <w:p w14:paraId="6401743B" w14:textId="77777777" w:rsidR="00AE5C20" w:rsidRPr="00D43089" w:rsidRDefault="00AE5C20" w:rsidP="00AE5C20">
      <w:pPr>
        <w:jc w:val="both"/>
        <w:rPr>
          <w:rFonts w:cstheme="minorHAnsi"/>
        </w:rPr>
      </w:pPr>
      <w:r w:rsidRPr="00D43089">
        <w:rPr>
          <w:rFonts w:cstheme="minorHAnsi"/>
        </w:rPr>
        <w:t>A ce titre, chaque archer s’engage à prendre soin des murs de tirs et à les maintenir en bon état d’utilisation. Toute détérioration dépassant l’usage normal du matériel reste aux frais de l’archer concerné et un remboursement du matériel détérioré sera demandé.</w:t>
      </w:r>
    </w:p>
    <w:p w14:paraId="50B5B131" w14:textId="77777777" w:rsidR="00AE5C20" w:rsidRPr="00D43089" w:rsidRDefault="00AE5C20" w:rsidP="00AE5C20">
      <w:pPr>
        <w:jc w:val="both"/>
        <w:rPr>
          <w:rFonts w:cstheme="minorHAnsi"/>
        </w:rPr>
      </w:pPr>
    </w:p>
    <w:p w14:paraId="655B8AB4" w14:textId="77777777" w:rsidR="00AE5C20" w:rsidRPr="00D43089" w:rsidRDefault="00AE5C20" w:rsidP="00AE5C20">
      <w:pPr>
        <w:ind w:left="708"/>
        <w:jc w:val="both"/>
        <w:rPr>
          <w:rFonts w:cstheme="minorHAnsi"/>
          <w:b/>
          <w:bCs/>
          <w:u w:val="single"/>
        </w:rPr>
      </w:pPr>
      <w:r w:rsidRPr="00D43089">
        <w:rPr>
          <w:rFonts w:cstheme="minorHAnsi"/>
          <w:b/>
          <w:bCs/>
          <w:u w:val="single"/>
        </w:rPr>
        <w:t>Article 9 : Moments marquants de l’association</w:t>
      </w:r>
    </w:p>
    <w:p w14:paraId="01CEA80A" w14:textId="77777777" w:rsidR="00AE5C20" w:rsidRPr="00D43089" w:rsidRDefault="00AE5C20" w:rsidP="00AE5C20">
      <w:pPr>
        <w:jc w:val="both"/>
        <w:rPr>
          <w:rFonts w:cstheme="minorHAnsi"/>
        </w:rPr>
      </w:pPr>
      <w:r w:rsidRPr="00D43089">
        <w:rPr>
          <w:rFonts w:cstheme="minorHAnsi"/>
        </w:rPr>
        <w:t>Comme tout Club de sport, des moments festifs et/ou officiels sont planifiés tout au long de l’année. Faites de ces dates des moments privilégiés d’échanges et de convivialité.</w:t>
      </w:r>
    </w:p>
    <w:p w14:paraId="70114572" w14:textId="77777777" w:rsidR="00AE5C20" w:rsidRPr="00D43089" w:rsidRDefault="00AE5C20" w:rsidP="00AE5C20">
      <w:pPr>
        <w:jc w:val="both"/>
        <w:rPr>
          <w:rFonts w:cstheme="minorHAnsi"/>
        </w:rPr>
      </w:pPr>
      <w:r w:rsidRPr="00D43089">
        <w:rPr>
          <w:rFonts w:cstheme="minorHAnsi"/>
        </w:rPr>
        <w:t>Pour le maintien de la cohésion de l’association, chaque membre est fortement invité à participer, notamment en tant que bénévole, aux évènements</w:t>
      </w:r>
      <w:r>
        <w:rPr>
          <w:rFonts w:cstheme="minorHAnsi"/>
        </w:rPr>
        <w:t xml:space="preserve"> et</w:t>
      </w:r>
      <w:r w:rsidRPr="00D43089">
        <w:rPr>
          <w:rFonts w:cstheme="minorHAnsi"/>
        </w:rPr>
        <w:t xml:space="preserve"> en considération de ses disponibilités. </w:t>
      </w:r>
    </w:p>
    <w:p w14:paraId="23D8CDDA" w14:textId="77777777" w:rsidR="00AE5C20" w:rsidRPr="00D43089" w:rsidRDefault="00AE5C20" w:rsidP="00AE5C20">
      <w:pPr>
        <w:jc w:val="both"/>
        <w:rPr>
          <w:rFonts w:cstheme="minorHAnsi"/>
        </w:rPr>
      </w:pPr>
      <w:r w:rsidRPr="00D43089">
        <w:rPr>
          <w:rFonts w:cstheme="minorHAnsi"/>
        </w:rPr>
        <w:t>Sans stipuler de dates fermes, voici les principaux événements du club :</w:t>
      </w:r>
    </w:p>
    <w:p w14:paraId="4F5DD74C"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Reprise de la saison début septembre ;</w:t>
      </w:r>
    </w:p>
    <w:p w14:paraId="5E1953CD"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Concours sélectif pour le championnat de France « salle » organisé selon le calendrier fédéral ;</w:t>
      </w:r>
    </w:p>
    <w:p w14:paraId="0CB0CD79"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 xml:space="preserve">Concours « spécial débutants » réservé aux archers ayant moins de 2 ans de licence ; </w:t>
      </w:r>
    </w:p>
    <w:p w14:paraId="75C740F1"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Accessoirement un ou des concours internes réservés en priorité aux membres et diverses « manifestations » en relation étroite avec l’archerie ;</w:t>
      </w:r>
    </w:p>
    <w:p w14:paraId="78136146"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La participation à des événements en conjointe organisation avec d’autres clubs régionaux ou autres sections sportives ;</w:t>
      </w:r>
    </w:p>
    <w:p w14:paraId="1A87A0DC"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Passage de plumes et flèches de progression au moins une fois par trimestre ;</w:t>
      </w:r>
    </w:p>
    <w:p w14:paraId="6032D716"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Remise de flèches, diplômes, distinctions tout au long de l’année lors des entraînements ;</w:t>
      </w:r>
    </w:p>
    <w:p w14:paraId="1972458E"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Fête de fin d’année sportive sur l’un des derniers week-ends de juin ou de la rentrée selon disponibilités ;</w:t>
      </w:r>
    </w:p>
    <w:p w14:paraId="4FE314E7"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Assemblée Générale de fin d’année sportive et/ou de début d’année sportive</w:t>
      </w:r>
      <w:r w:rsidRPr="00D43089">
        <w:rPr>
          <w:rFonts w:cstheme="minorHAnsi"/>
          <w:strike/>
        </w:rPr>
        <w:t xml:space="preserve"> </w:t>
      </w:r>
      <w:r w:rsidRPr="00D43089">
        <w:rPr>
          <w:rFonts w:cstheme="minorHAnsi"/>
        </w:rPr>
        <w:t>;</w:t>
      </w:r>
    </w:p>
    <w:p w14:paraId="55A5C439"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Tout autres actions ou événements non répertoriés actuellement mais permettant aux archers de se rencontrer, le regain de motivation et le maintien de la convivialité au sein du club.</w:t>
      </w:r>
    </w:p>
    <w:p w14:paraId="7D65EFD6" w14:textId="77777777" w:rsidR="00AE5C20" w:rsidRPr="00D43089" w:rsidRDefault="00AE5C20" w:rsidP="00AE5C20">
      <w:pPr>
        <w:jc w:val="both"/>
        <w:rPr>
          <w:rFonts w:cstheme="minorHAnsi"/>
        </w:rPr>
      </w:pPr>
    </w:p>
    <w:p w14:paraId="4AAEDD4D" w14:textId="77777777" w:rsidR="00AE5C20" w:rsidRPr="00D43089" w:rsidRDefault="00AE5C20" w:rsidP="00AE5C20">
      <w:pPr>
        <w:ind w:left="705"/>
        <w:jc w:val="both"/>
        <w:rPr>
          <w:rFonts w:cstheme="minorHAnsi"/>
          <w:b/>
          <w:bCs/>
          <w:u w:val="single"/>
        </w:rPr>
      </w:pPr>
      <w:r w:rsidRPr="00D43089">
        <w:rPr>
          <w:rFonts w:cstheme="minorHAnsi"/>
          <w:b/>
          <w:bCs/>
          <w:u w:val="single"/>
        </w:rPr>
        <w:t>Article 10 : Sanctions et discipline</w:t>
      </w:r>
    </w:p>
    <w:p w14:paraId="32AFA7E8" w14:textId="77777777" w:rsidR="00AE5C20" w:rsidRPr="00D43089" w:rsidRDefault="00AE5C20" w:rsidP="00AE5C20">
      <w:pPr>
        <w:jc w:val="both"/>
        <w:rPr>
          <w:rFonts w:cstheme="minorHAnsi"/>
        </w:rPr>
      </w:pPr>
      <w:r w:rsidRPr="00D43089">
        <w:rPr>
          <w:rFonts w:cstheme="minorHAnsi"/>
        </w:rPr>
        <w:t>En cas de non-respect du présent règlement intérieur, le Conseil d’administration</w:t>
      </w:r>
      <w:r>
        <w:rPr>
          <w:rFonts w:cstheme="minorHAnsi"/>
        </w:rPr>
        <w:t xml:space="preserve"> ou son représentant</w:t>
      </w:r>
      <w:r w:rsidRPr="00D43089">
        <w:rPr>
          <w:rFonts w:cstheme="minorHAnsi"/>
        </w:rPr>
        <w:t xml:space="preserve"> peut prononcer toute sanction appropriée et proportionnée, telles que : </w:t>
      </w:r>
    </w:p>
    <w:p w14:paraId="17C9398A"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l'avertissement ;</w:t>
      </w:r>
    </w:p>
    <w:p w14:paraId="1DB116D6"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l'exclusion temporaire ou définitive des entraînements et/ ou évènements organisés par l’association ;</w:t>
      </w:r>
    </w:p>
    <w:p w14:paraId="2DC5CFF5"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la perte de la qualité de membre de l’association par radiation pour motif grave conformément aux statuts.</w:t>
      </w:r>
    </w:p>
    <w:p w14:paraId="18C7B708" w14:textId="77777777" w:rsidR="00AE5C20" w:rsidRPr="00D43089" w:rsidRDefault="00AE5C20" w:rsidP="00AE5C20">
      <w:pPr>
        <w:jc w:val="both"/>
        <w:rPr>
          <w:rFonts w:cstheme="minorHAnsi"/>
        </w:rPr>
      </w:pPr>
      <w:r w:rsidRPr="00D43089">
        <w:rPr>
          <w:rFonts w:cstheme="minorHAnsi"/>
        </w:rPr>
        <w:t xml:space="preserve">Cette énumération est purement énonciative et non limitative. Le Conseil d’administration peut prononcer toute sanction qu’il juge appropriée et proportionnée au manquement de l’archer. </w:t>
      </w:r>
    </w:p>
    <w:p w14:paraId="40C57D41" w14:textId="77777777" w:rsidR="00AE5C20" w:rsidRPr="00D43089" w:rsidRDefault="00AE5C20" w:rsidP="00AE5C20">
      <w:pPr>
        <w:jc w:val="both"/>
        <w:rPr>
          <w:rFonts w:cstheme="minorHAnsi"/>
        </w:rPr>
      </w:pPr>
    </w:p>
    <w:p w14:paraId="73630E29" w14:textId="77777777" w:rsidR="00AE5C20" w:rsidRPr="00D43089" w:rsidRDefault="00AE5C20" w:rsidP="00AE5C20">
      <w:pPr>
        <w:jc w:val="both"/>
        <w:rPr>
          <w:rFonts w:cstheme="minorHAnsi"/>
        </w:rPr>
      </w:pPr>
      <w:r w:rsidRPr="00D43089">
        <w:rPr>
          <w:rFonts w:cstheme="minorHAnsi"/>
        </w:rPr>
        <w:t>Les sanctions n’ont pas à être spécialement motivées.</w:t>
      </w:r>
    </w:p>
    <w:p w14:paraId="74C73E04" w14:textId="77777777" w:rsidR="00AE5C20" w:rsidRPr="00D43089" w:rsidRDefault="00AE5C20" w:rsidP="00AE5C20">
      <w:pPr>
        <w:jc w:val="both"/>
        <w:rPr>
          <w:rFonts w:cstheme="minorHAnsi"/>
        </w:rPr>
      </w:pPr>
      <w:r w:rsidRPr="00D43089">
        <w:rPr>
          <w:rFonts w:cstheme="minorHAnsi"/>
        </w:rPr>
        <w:t>Les sanctions peuvent faire l’objet d’un recours auprès de l’Assemblée Générale. La décision du Conseil d’administration pourra préciser le caractère suspensif ou non du recours.</w:t>
      </w:r>
    </w:p>
    <w:p w14:paraId="7D16B7D0" w14:textId="77777777" w:rsidR="00AE5C20" w:rsidRPr="00D43089" w:rsidRDefault="00AE5C20" w:rsidP="00AE5C20">
      <w:pPr>
        <w:jc w:val="both"/>
        <w:rPr>
          <w:rFonts w:cstheme="minorHAnsi"/>
        </w:rPr>
      </w:pPr>
    </w:p>
    <w:p w14:paraId="6B96B479" w14:textId="77777777" w:rsidR="00AE5C20" w:rsidRPr="00D43089" w:rsidRDefault="00AE5C20" w:rsidP="00AE5C20">
      <w:pPr>
        <w:ind w:left="708"/>
        <w:jc w:val="both"/>
        <w:rPr>
          <w:rFonts w:cstheme="minorHAnsi"/>
          <w:b/>
          <w:bCs/>
          <w:u w:val="single"/>
        </w:rPr>
      </w:pPr>
      <w:r w:rsidRPr="00D43089">
        <w:rPr>
          <w:rFonts w:cstheme="minorHAnsi"/>
          <w:b/>
          <w:bCs/>
          <w:u w:val="single"/>
        </w:rPr>
        <w:t>Article 11 : Modification du Règlement Intérieur</w:t>
      </w:r>
    </w:p>
    <w:p w14:paraId="1CD3A293" w14:textId="77777777" w:rsidR="00AE5C20" w:rsidRPr="00D43089" w:rsidRDefault="00AE5C20" w:rsidP="00AE5C20">
      <w:pPr>
        <w:jc w:val="both"/>
        <w:rPr>
          <w:rFonts w:cstheme="minorHAnsi"/>
        </w:rPr>
      </w:pPr>
      <w:r w:rsidRPr="00D43089">
        <w:rPr>
          <w:rFonts w:cstheme="minorHAnsi"/>
        </w:rPr>
        <w:t>Le présent règlement intérieur peut être modifié par décision du Conseil d’administration, et validé par l'Assemblée Générale suivante, conformément aux statuts de l’association.</w:t>
      </w:r>
    </w:p>
    <w:p w14:paraId="5FC44F89" w14:textId="77777777" w:rsidR="00AE5C20" w:rsidRPr="00D43089" w:rsidRDefault="00AE5C20" w:rsidP="00AE5C20">
      <w:pPr>
        <w:jc w:val="both"/>
        <w:rPr>
          <w:rFonts w:cstheme="minorHAnsi"/>
        </w:rPr>
      </w:pPr>
    </w:p>
    <w:p w14:paraId="092C1B5B" w14:textId="77777777" w:rsidR="00AE5C20" w:rsidRPr="00D43089" w:rsidRDefault="00AE5C20" w:rsidP="00AE5C20">
      <w:pPr>
        <w:ind w:left="708"/>
        <w:jc w:val="both"/>
        <w:rPr>
          <w:rFonts w:cstheme="minorHAnsi"/>
          <w:b/>
          <w:bCs/>
          <w:u w:val="single"/>
        </w:rPr>
      </w:pPr>
      <w:r w:rsidRPr="00D43089">
        <w:rPr>
          <w:rFonts w:cstheme="minorHAnsi"/>
          <w:b/>
          <w:bCs/>
          <w:u w:val="single"/>
        </w:rPr>
        <w:t>Article 12 : Entrée en vigueur</w:t>
      </w:r>
    </w:p>
    <w:p w14:paraId="45CD2185" w14:textId="77777777" w:rsidR="00AE5C20" w:rsidRPr="00D43089" w:rsidRDefault="00AE5C20" w:rsidP="00AE5C20">
      <w:pPr>
        <w:jc w:val="both"/>
        <w:rPr>
          <w:rFonts w:cstheme="minorHAnsi"/>
        </w:rPr>
      </w:pPr>
      <w:r w:rsidRPr="00D43089">
        <w:rPr>
          <w:rFonts w:cstheme="minorHAnsi"/>
        </w:rPr>
        <w:t>Le présent règlement intérieur entre en vigueur à compter de sa validation par l'Assemblée Générale.</w:t>
      </w:r>
    </w:p>
    <w:p w14:paraId="698BB4F8" w14:textId="77777777" w:rsidR="00AE5C20" w:rsidRPr="00D43089" w:rsidRDefault="00AE5C20" w:rsidP="00AE5C20">
      <w:pPr>
        <w:spacing w:line="276" w:lineRule="auto"/>
        <w:jc w:val="both"/>
        <w:rPr>
          <w:rFonts w:cstheme="minorHAnsi"/>
        </w:rPr>
      </w:pPr>
      <w:r w:rsidRPr="00D43089">
        <w:rPr>
          <w:rFonts w:cstheme="minorHAnsi"/>
        </w:rPr>
        <w:t>Il est consultable sur le site internet de l’association (https://lissarc.fr/) et présenté à chaque nouveau membre de l’association.</w:t>
      </w:r>
    </w:p>
    <w:p w14:paraId="3A8F88E6" w14:textId="77777777" w:rsidR="00AE5C20" w:rsidRPr="00D43089" w:rsidRDefault="00AE5C20" w:rsidP="00AE5C20">
      <w:pPr>
        <w:pBdr>
          <w:bottom w:val="single" w:sz="6" w:space="1" w:color="auto"/>
        </w:pBdr>
        <w:jc w:val="both"/>
        <w:rPr>
          <w:rFonts w:cstheme="minorHAnsi"/>
        </w:rPr>
      </w:pPr>
    </w:p>
    <w:p w14:paraId="2F83A996" w14:textId="77777777" w:rsidR="00AE5C20" w:rsidRPr="00D43089" w:rsidRDefault="00AE5C20" w:rsidP="00AE5C20">
      <w:pPr>
        <w:jc w:val="both"/>
        <w:rPr>
          <w:rFonts w:cstheme="minorHAnsi"/>
        </w:rPr>
      </w:pPr>
    </w:p>
    <w:p w14:paraId="690DA4A6" w14:textId="77777777" w:rsidR="00AE5C20" w:rsidRPr="00D43089" w:rsidRDefault="00AE5C20" w:rsidP="00AE5C20">
      <w:pPr>
        <w:jc w:val="both"/>
        <w:rPr>
          <w:rFonts w:cstheme="minorHAnsi"/>
        </w:rPr>
      </w:pPr>
      <w:r w:rsidRPr="00D43089">
        <w:rPr>
          <w:rFonts w:cstheme="minorHAnsi"/>
        </w:rPr>
        <w:t xml:space="preserve">Règlement intérieur : </w:t>
      </w:r>
    </w:p>
    <w:p w14:paraId="4B72673F"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 xml:space="preserve">écrit dans sa première version lors de la séance de travail du 17/11/2014 pour la section ASCMO de Tir à l’Arc, </w:t>
      </w:r>
    </w:p>
    <w:p w14:paraId="7EEFA7C9"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 xml:space="preserve">modifié et adapté à la nouvelle association crée le 8/03/2018 </w:t>
      </w:r>
      <w:proofErr w:type="spellStart"/>
      <w:r w:rsidRPr="00D43089">
        <w:rPr>
          <w:rFonts w:cstheme="minorHAnsi"/>
        </w:rPr>
        <w:t>Liss’Arc</w:t>
      </w:r>
      <w:proofErr w:type="spellEnd"/>
      <w:r w:rsidRPr="00D43089">
        <w:rPr>
          <w:rFonts w:cstheme="minorHAnsi"/>
        </w:rPr>
        <w:t>, validés lors de la réunion du CA de cette dernière le 26/4/2018 et actés par vote lors de l’AG de fin de saison 2018</w:t>
      </w:r>
    </w:p>
    <w:p w14:paraId="4B04CA4C"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 xml:space="preserve">refonte définie lors de la réunion du CA le </w:t>
      </w:r>
      <w:r>
        <w:rPr>
          <w:rFonts w:cstheme="minorHAnsi"/>
        </w:rPr>
        <w:t>29/04/2025</w:t>
      </w:r>
    </w:p>
    <w:p w14:paraId="11D19E41" w14:textId="77777777" w:rsidR="00AE5C20" w:rsidRPr="00D43089" w:rsidRDefault="00AE5C20" w:rsidP="00AE5C20">
      <w:pPr>
        <w:pStyle w:val="Paragraphedeliste"/>
        <w:numPr>
          <w:ilvl w:val="0"/>
          <w:numId w:val="9"/>
        </w:numPr>
        <w:spacing w:after="0" w:line="240" w:lineRule="auto"/>
        <w:jc w:val="both"/>
        <w:rPr>
          <w:rFonts w:cstheme="minorHAnsi"/>
        </w:rPr>
      </w:pPr>
      <w:r w:rsidRPr="00D43089">
        <w:rPr>
          <w:rFonts w:cstheme="minorHAnsi"/>
        </w:rPr>
        <w:t xml:space="preserve">refonte validée lors de l’Assemblée Générale du </w:t>
      </w:r>
      <w:r w:rsidRPr="00D43089">
        <w:rPr>
          <w:rFonts w:cstheme="minorHAnsi"/>
          <w:highlight w:val="yellow"/>
        </w:rPr>
        <w:t>XXX</w:t>
      </w:r>
    </w:p>
    <w:p w14:paraId="31B0D285" w14:textId="77777777" w:rsidR="00AE5C20" w:rsidRPr="00D43089" w:rsidRDefault="00AE5C20" w:rsidP="00AE5C20">
      <w:pPr>
        <w:jc w:val="both"/>
        <w:rPr>
          <w:rFonts w:cstheme="minorHAnsi"/>
        </w:rPr>
      </w:pPr>
    </w:p>
    <w:p w14:paraId="177871CE" w14:textId="77777777" w:rsidR="00AE5C20" w:rsidRPr="00AE5C20" w:rsidRDefault="00AE5C20" w:rsidP="00AE5C20"/>
    <w:sectPr w:rsidR="00AE5C20" w:rsidRPr="00AE5C20" w:rsidSect="00C62D33">
      <w:pgSz w:w="11906" w:h="16838"/>
      <w:pgMar w:top="1247" w:right="1418" w:bottom="1247"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2E2EB6" w14:textId="77777777" w:rsidR="00334940" w:rsidRDefault="00334940" w:rsidP="00DE1513">
      <w:pPr>
        <w:spacing w:after="0" w:line="240" w:lineRule="auto"/>
      </w:pPr>
      <w:r>
        <w:separator/>
      </w:r>
    </w:p>
  </w:endnote>
  <w:endnote w:type="continuationSeparator" w:id="0">
    <w:p w14:paraId="2880EFC6" w14:textId="77777777" w:rsidR="00334940" w:rsidRDefault="00334940" w:rsidP="00DE1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60D46" w14:textId="369E08DD" w:rsidR="00334940" w:rsidRDefault="00334940" w:rsidP="00520520">
    <w:pPr>
      <w:pStyle w:val="Pieddepage"/>
      <w:jc w:val="center"/>
    </w:pPr>
    <w:r w:rsidRPr="00037BE4">
      <w:rPr>
        <w:noProof/>
        <w:lang w:eastAsia="fr-FR"/>
      </w:rPr>
      <w:drawing>
        <wp:inline distT="0" distB="0" distL="0" distR="0" wp14:anchorId="7D2707C0" wp14:editId="12BF4A95">
          <wp:extent cx="3811979" cy="481330"/>
          <wp:effectExtent l="0" t="0" r="0" b="0"/>
          <wp:docPr id="8" name="Image 8">
            <a:extLst xmlns:a="http://schemas.openxmlformats.org/drawingml/2006/main">
              <a:ext uri="{FF2B5EF4-FFF2-40B4-BE49-F238E27FC236}">
                <a16:creationId xmlns:a16="http://schemas.microsoft.com/office/drawing/2014/main" id="{15413FC5-4FA3-4923-8C12-FA6843215B3D}"/>
              </a:ext>
            </a:extLst>
          </wp:docPr>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15413FC5-4FA3-4923-8C12-FA6843215B3D}"/>
                      </a:ext>
                    </a:extLst>
                  </pic:cNvPr>
                  <pic:cNvPicPr>
                    <a:picLocks noChangeAspect="1"/>
                  </pic:cNvPicPr>
                </pic:nvPicPr>
                <pic:blipFill rotWithShape="1">
                  <a:blip r:embed="rId1" cstate="print"/>
                  <a:srcRect r="33828"/>
                  <a:stretch/>
                </pic:blipFill>
                <pic:spPr bwMode="auto">
                  <a:xfrm>
                    <a:off x="0" y="0"/>
                    <a:ext cx="3811979" cy="481330"/>
                  </a:xfrm>
                  <a:prstGeom prst="rect">
                    <a:avLst/>
                  </a:prstGeom>
                  <a:ln>
                    <a:noFill/>
                  </a:ln>
                  <a:extLst>
                    <a:ext uri="{53640926-AAD7-44D8-BBD7-CCE9431645EC}">
                      <a14:shadowObscured xmlns:a14="http://schemas.microsoft.com/office/drawing/2010/main"/>
                    </a:ext>
                  </a:extLst>
                </pic:spPr>
              </pic:pic>
            </a:graphicData>
          </a:graphic>
        </wp:inline>
      </w:drawing>
    </w:r>
    <w:r w:rsidR="008203B0">
      <w:fldChar w:fldCharType="begin"/>
    </w:r>
    <w:r w:rsidR="008203B0">
      <w:instrText>PAGE   \* MERGEFORMAT</w:instrText>
    </w:r>
    <w:r w:rsidR="008203B0">
      <w:fldChar w:fldCharType="separate"/>
    </w:r>
    <w:r w:rsidR="008203B0">
      <w:t>1</w:t>
    </w:r>
    <w:r w:rsidR="008203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690376" w14:textId="77777777" w:rsidR="00334940" w:rsidRDefault="00334940" w:rsidP="00DE1513">
      <w:pPr>
        <w:spacing w:after="0" w:line="240" w:lineRule="auto"/>
      </w:pPr>
      <w:r>
        <w:separator/>
      </w:r>
    </w:p>
  </w:footnote>
  <w:footnote w:type="continuationSeparator" w:id="0">
    <w:p w14:paraId="53CBEC68" w14:textId="77777777" w:rsidR="00334940" w:rsidRDefault="00334940" w:rsidP="00DE15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0037D" w14:textId="1F34CD09" w:rsidR="00334940" w:rsidRDefault="00645A89">
    <w:pPr>
      <w:pStyle w:val="En-tte"/>
    </w:pPr>
    <w:r>
      <w:rPr>
        <w:noProof/>
        <w:lang w:eastAsia="fr-FR"/>
      </w:rPr>
      <w:drawing>
        <wp:inline distT="0" distB="0" distL="0" distR="0" wp14:anchorId="47AA903C" wp14:editId="51B35F48">
          <wp:extent cx="1905000" cy="492528"/>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TA_Label_Clubs_AMBITION.png"/>
                  <pic:cNvPicPr/>
                </pic:nvPicPr>
                <pic:blipFill>
                  <a:blip r:embed="rId1">
                    <a:extLst>
                      <a:ext uri="{28A0092B-C50C-407E-A947-70E740481C1C}">
                        <a14:useLocalDpi xmlns:a14="http://schemas.microsoft.com/office/drawing/2010/main" val="0"/>
                      </a:ext>
                    </a:extLst>
                  </a:blip>
                  <a:stretch>
                    <a:fillRect/>
                  </a:stretch>
                </pic:blipFill>
                <pic:spPr>
                  <a:xfrm>
                    <a:off x="0" y="0"/>
                    <a:ext cx="1923534" cy="497320"/>
                  </a:xfrm>
                  <a:prstGeom prst="rect">
                    <a:avLst/>
                  </a:prstGeom>
                </pic:spPr>
              </pic:pic>
            </a:graphicData>
          </a:graphic>
        </wp:inline>
      </w:drawing>
    </w:r>
    <w:r w:rsidR="00334940">
      <w:ptab w:relativeTo="margin" w:alignment="center" w:leader="none"/>
    </w:r>
    <w:r w:rsidR="00334940" w:rsidRPr="00917C64">
      <w:rPr>
        <w:b/>
        <w:color w:val="00B0F0"/>
        <w:sz w:val="56"/>
        <w:szCs w:val="56"/>
      </w:rPr>
      <w:t>LISS’ARC</w:t>
    </w:r>
    <w:r w:rsidR="00334940">
      <w:ptab w:relativeTo="margin" w:alignment="right" w:leader="none"/>
    </w:r>
    <w:r w:rsidR="00334940" w:rsidRPr="001D01A8">
      <w:rPr>
        <w:noProof/>
        <w:lang w:eastAsia="fr-FR"/>
      </w:rPr>
      <w:drawing>
        <wp:inline distT="0" distB="0" distL="0" distR="0" wp14:anchorId="1E8FAA4F" wp14:editId="08854EA7">
          <wp:extent cx="787179" cy="784357"/>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
                  <a:srcRect l="37744" t="26165" r="29141" b="15175"/>
                  <a:stretch>
                    <a:fillRect/>
                  </a:stretch>
                </pic:blipFill>
                <pic:spPr bwMode="auto">
                  <a:xfrm>
                    <a:off x="0" y="0"/>
                    <a:ext cx="789968" cy="78713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6242A"/>
    <w:multiLevelType w:val="hybridMultilevel"/>
    <w:tmpl w:val="37DE9C1E"/>
    <w:lvl w:ilvl="0" w:tplc="B7D64310">
      <w:start w:val="1"/>
      <w:numFmt w:val="bullet"/>
      <w:lvlText w:val=""/>
      <w:lvlJc w:val="left"/>
      <w:pPr>
        <w:tabs>
          <w:tab w:val="num" w:pos="720"/>
        </w:tabs>
        <w:ind w:left="720" w:hanging="360"/>
      </w:pPr>
      <w:rPr>
        <w:rFonts w:ascii="Wingdings" w:hAnsi="Wingdings" w:hint="default"/>
      </w:rPr>
    </w:lvl>
    <w:lvl w:ilvl="1" w:tplc="2F90F75E">
      <w:numFmt w:val="bullet"/>
      <w:lvlText w:val=""/>
      <w:lvlJc w:val="left"/>
      <w:pPr>
        <w:tabs>
          <w:tab w:val="num" w:pos="1440"/>
        </w:tabs>
        <w:ind w:left="1440" w:hanging="360"/>
      </w:pPr>
      <w:rPr>
        <w:rFonts w:ascii="Wingdings" w:hAnsi="Wingdings" w:hint="default"/>
      </w:rPr>
    </w:lvl>
    <w:lvl w:ilvl="2" w:tplc="70E8124C" w:tentative="1">
      <w:start w:val="1"/>
      <w:numFmt w:val="bullet"/>
      <w:lvlText w:val=""/>
      <w:lvlJc w:val="left"/>
      <w:pPr>
        <w:tabs>
          <w:tab w:val="num" w:pos="2160"/>
        </w:tabs>
        <w:ind w:left="2160" w:hanging="360"/>
      </w:pPr>
      <w:rPr>
        <w:rFonts w:ascii="Wingdings" w:hAnsi="Wingdings" w:hint="default"/>
      </w:rPr>
    </w:lvl>
    <w:lvl w:ilvl="3" w:tplc="69E4D80A" w:tentative="1">
      <w:start w:val="1"/>
      <w:numFmt w:val="bullet"/>
      <w:lvlText w:val=""/>
      <w:lvlJc w:val="left"/>
      <w:pPr>
        <w:tabs>
          <w:tab w:val="num" w:pos="2880"/>
        </w:tabs>
        <w:ind w:left="2880" w:hanging="360"/>
      </w:pPr>
      <w:rPr>
        <w:rFonts w:ascii="Wingdings" w:hAnsi="Wingdings" w:hint="default"/>
      </w:rPr>
    </w:lvl>
    <w:lvl w:ilvl="4" w:tplc="8F86AD30" w:tentative="1">
      <w:start w:val="1"/>
      <w:numFmt w:val="bullet"/>
      <w:lvlText w:val=""/>
      <w:lvlJc w:val="left"/>
      <w:pPr>
        <w:tabs>
          <w:tab w:val="num" w:pos="3600"/>
        </w:tabs>
        <w:ind w:left="3600" w:hanging="360"/>
      </w:pPr>
      <w:rPr>
        <w:rFonts w:ascii="Wingdings" w:hAnsi="Wingdings" w:hint="default"/>
      </w:rPr>
    </w:lvl>
    <w:lvl w:ilvl="5" w:tplc="761C7D16" w:tentative="1">
      <w:start w:val="1"/>
      <w:numFmt w:val="bullet"/>
      <w:lvlText w:val=""/>
      <w:lvlJc w:val="left"/>
      <w:pPr>
        <w:tabs>
          <w:tab w:val="num" w:pos="4320"/>
        </w:tabs>
        <w:ind w:left="4320" w:hanging="360"/>
      </w:pPr>
      <w:rPr>
        <w:rFonts w:ascii="Wingdings" w:hAnsi="Wingdings" w:hint="default"/>
      </w:rPr>
    </w:lvl>
    <w:lvl w:ilvl="6" w:tplc="2CAE5CA8" w:tentative="1">
      <w:start w:val="1"/>
      <w:numFmt w:val="bullet"/>
      <w:lvlText w:val=""/>
      <w:lvlJc w:val="left"/>
      <w:pPr>
        <w:tabs>
          <w:tab w:val="num" w:pos="5040"/>
        </w:tabs>
        <w:ind w:left="5040" w:hanging="360"/>
      </w:pPr>
      <w:rPr>
        <w:rFonts w:ascii="Wingdings" w:hAnsi="Wingdings" w:hint="default"/>
      </w:rPr>
    </w:lvl>
    <w:lvl w:ilvl="7" w:tplc="074A0424" w:tentative="1">
      <w:start w:val="1"/>
      <w:numFmt w:val="bullet"/>
      <w:lvlText w:val=""/>
      <w:lvlJc w:val="left"/>
      <w:pPr>
        <w:tabs>
          <w:tab w:val="num" w:pos="5760"/>
        </w:tabs>
        <w:ind w:left="5760" w:hanging="360"/>
      </w:pPr>
      <w:rPr>
        <w:rFonts w:ascii="Wingdings" w:hAnsi="Wingdings" w:hint="default"/>
      </w:rPr>
    </w:lvl>
    <w:lvl w:ilvl="8" w:tplc="2570BF4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FA2669"/>
    <w:multiLevelType w:val="hybridMultilevel"/>
    <w:tmpl w:val="B142E064"/>
    <w:lvl w:ilvl="0" w:tplc="B3DA56A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52696B"/>
    <w:multiLevelType w:val="hybridMultilevel"/>
    <w:tmpl w:val="C3FC486E"/>
    <w:lvl w:ilvl="0" w:tplc="91E69208">
      <w:start w:val="2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805F21"/>
    <w:multiLevelType w:val="hybridMultilevel"/>
    <w:tmpl w:val="C494F42E"/>
    <w:lvl w:ilvl="0" w:tplc="BD12DE88">
      <w:start w:val="2023"/>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B969CC"/>
    <w:multiLevelType w:val="hybridMultilevel"/>
    <w:tmpl w:val="9EC20F9A"/>
    <w:lvl w:ilvl="0" w:tplc="8AFC5802">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2A0404DE"/>
    <w:multiLevelType w:val="hybridMultilevel"/>
    <w:tmpl w:val="F718E0EA"/>
    <w:lvl w:ilvl="0" w:tplc="928A5550">
      <w:start w:val="2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8E3311"/>
    <w:multiLevelType w:val="multilevel"/>
    <w:tmpl w:val="A8DEC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815665"/>
    <w:multiLevelType w:val="hybridMultilevel"/>
    <w:tmpl w:val="07B8717C"/>
    <w:lvl w:ilvl="0" w:tplc="10A606B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1237E87"/>
    <w:multiLevelType w:val="hybridMultilevel"/>
    <w:tmpl w:val="52969CC0"/>
    <w:lvl w:ilvl="0" w:tplc="668A471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012A2B"/>
    <w:multiLevelType w:val="hybridMultilevel"/>
    <w:tmpl w:val="2166B242"/>
    <w:lvl w:ilvl="0" w:tplc="59BAC550">
      <w:start w:val="3"/>
      <w:numFmt w:val="bullet"/>
      <w:lvlText w:val="-"/>
      <w:lvlJc w:val="left"/>
      <w:pPr>
        <w:ind w:left="1065" w:hanging="360"/>
      </w:pPr>
      <w:rPr>
        <w:rFonts w:ascii="Arial" w:eastAsia="Times New Roman" w:hAnsi="Arial" w:cs="Arial"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16cid:durableId="1518930896">
    <w:abstractNumId w:val="3"/>
  </w:num>
  <w:num w:numId="2" w16cid:durableId="2041009126">
    <w:abstractNumId w:val="7"/>
  </w:num>
  <w:num w:numId="3" w16cid:durableId="1819109592">
    <w:abstractNumId w:val="1"/>
  </w:num>
  <w:num w:numId="4" w16cid:durableId="1910849391">
    <w:abstractNumId w:val="6"/>
  </w:num>
  <w:num w:numId="5" w16cid:durableId="1471898074">
    <w:abstractNumId w:val="2"/>
  </w:num>
  <w:num w:numId="6" w16cid:durableId="1477335719">
    <w:abstractNumId w:val="0"/>
  </w:num>
  <w:num w:numId="7" w16cid:durableId="444229737">
    <w:abstractNumId w:val="5"/>
  </w:num>
  <w:num w:numId="8" w16cid:durableId="341513278">
    <w:abstractNumId w:val="8"/>
  </w:num>
  <w:num w:numId="9" w16cid:durableId="700589299">
    <w:abstractNumId w:val="9"/>
  </w:num>
  <w:num w:numId="10" w16cid:durableId="1755095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2DD"/>
    <w:rsid w:val="000106A5"/>
    <w:rsid w:val="000350EC"/>
    <w:rsid w:val="00047ED4"/>
    <w:rsid w:val="00051D21"/>
    <w:rsid w:val="00053FCA"/>
    <w:rsid w:val="000703AD"/>
    <w:rsid w:val="00091DC5"/>
    <w:rsid w:val="000A7994"/>
    <w:rsid w:val="000B3ADC"/>
    <w:rsid w:val="000C2027"/>
    <w:rsid w:val="000D2106"/>
    <w:rsid w:val="000D6682"/>
    <w:rsid w:val="000E3532"/>
    <w:rsid w:val="00154D31"/>
    <w:rsid w:val="001612F5"/>
    <w:rsid w:val="00163257"/>
    <w:rsid w:val="0017427D"/>
    <w:rsid w:val="001935D8"/>
    <w:rsid w:val="001A0355"/>
    <w:rsid w:val="001A2DAF"/>
    <w:rsid w:val="001A5911"/>
    <w:rsid w:val="001C0221"/>
    <w:rsid w:val="0020264C"/>
    <w:rsid w:val="002177FA"/>
    <w:rsid w:val="0022287B"/>
    <w:rsid w:val="00253E0E"/>
    <w:rsid w:val="00256D36"/>
    <w:rsid w:val="00270616"/>
    <w:rsid w:val="002744D7"/>
    <w:rsid w:val="002C3274"/>
    <w:rsid w:val="002F4B91"/>
    <w:rsid w:val="00317104"/>
    <w:rsid w:val="00334940"/>
    <w:rsid w:val="003A430D"/>
    <w:rsid w:val="003C379E"/>
    <w:rsid w:val="003D0B96"/>
    <w:rsid w:val="003E713B"/>
    <w:rsid w:val="003F2E58"/>
    <w:rsid w:val="003F2FFE"/>
    <w:rsid w:val="004143FF"/>
    <w:rsid w:val="0042169D"/>
    <w:rsid w:val="0042584D"/>
    <w:rsid w:val="00436693"/>
    <w:rsid w:val="00465500"/>
    <w:rsid w:val="004713A4"/>
    <w:rsid w:val="004856D3"/>
    <w:rsid w:val="004A339A"/>
    <w:rsid w:val="004B17D0"/>
    <w:rsid w:val="004E1D3F"/>
    <w:rsid w:val="004E1F19"/>
    <w:rsid w:val="00517E59"/>
    <w:rsid w:val="00520520"/>
    <w:rsid w:val="005373B4"/>
    <w:rsid w:val="00540BE9"/>
    <w:rsid w:val="00544CA4"/>
    <w:rsid w:val="0056176A"/>
    <w:rsid w:val="00564D41"/>
    <w:rsid w:val="00571792"/>
    <w:rsid w:val="005B7272"/>
    <w:rsid w:val="005D06D6"/>
    <w:rsid w:val="005D7EE5"/>
    <w:rsid w:val="005F77FC"/>
    <w:rsid w:val="0060152D"/>
    <w:rsid w:val="00602A1A"/>
    <w:rsid w:val="006110E0"/>
    <w:rsid w:val="006308AF"/>
    <w:rsid w:val="0064260F"/>
    <w:rsid w:val="00645A89"/>
    <w:rsid w:val="0065314D"/>
    <w:rsid w:val="00653EBC"/>
    <w:rsid w:val="00664058"/>
    <w:rsid w:val="006830A3"/>
    <w:rsid w:val="006850DB"/>
    <w:rsid w:val="00692628"/>
    <w:rsid w:val="006966CA"/>
    <w:rsid w:val="006D57FC"/>
    <w:rsid w:val="006E7CD6"/>
    <w:rsid w:val="00716630"/>
    <w:rsid w:val="00743A17"/>
    <w:rsid w:val="007777AD"/>
    <w:rsid w:val="007910B5"/>
    <w:rsid w:val="007B1F5A"/>
    <w:rsid w:val="007B7E41"/>
    <w:rsid w:val="007F6375"/>
    <w:rsid w:val="007F6F49"/>
    <w:rsid w:val="007F7719"/>
    <w:rsid w:val="008203B0"/>
    <w:rsid w:val="00822D64"/>
    <w:rsid w:val="00823A44"/>
    <w:rsid w:val="00840A38"/>
    <w:rsid w:val="00847472"/>
    <w:rsid w:val="00880A12"/>
    <w:rsid w:val="008A0BC3"/>
    <w:rsid w:val="008A13B0"/>
    <w:rsid w:val="008A7E04"/>
    <w:rsid w:val="008B0F2E"/>
    <w:rsid w:val="008C2F85"/>
    <w:rsid w:val="008D0762"/>
    <w:rsid w:val="008D0B26"/>
    <w:rsid w:val="008D49D0"/>
    <w:rsid w:val="008F78F1"/>
    <w:rsid w:val="0090389F"/>
    <w:rsid w:val="00904A13"/>
    <w:rsid w:val="00907672"/>
    <w:rsid w:val="00937C77"/>
    <w:rsid w:val="009405AC"/>
    <w:rsid w:val="009412B9"/>
    <w:rsid w:val="00944430"/>
    <w:rsid w:val="00945D08"/>
    <w:rsid w:val="00954C5C"/>
    <w:rsid w:val="0095582B"/>
    <w:rsid w:val="009617F2"/>
    <w:rsid w:val="009711F4"/>
    <w:rsid w:val="009A253B"/>
    <w:rsid w:val="009C4D33"/>
    <w:rsid w:val="009F3E88"/>
    <w:rsid w:val="009F7007"/>
    <w:rsid w:val="00A03062"/>
    <w:rsid w:val="00A074B6"/>
    <w:rsid w:val="00A1375E"/>
    <w:rsid w:val="00A178A6"/>
    <w:rsid w:val="00A5209F"/>
    <w:rsid w:val="00A7105C"/>
    <w:rsid w:val="00A85A98"/>
    <w:rsid w:val="00A86D55"/>
    <w:rsid w:val="00A967E6"/>
    <w:rsid w:val="00AC5DAB"/>
    <w:rsid w:val="00AC601A"/>
    <w:rsid w:val="00AE5C20"/>
    <w:rsid w:val="00B00ECB"/>
    <w:rsid w:val="00B14842"/>
    <w:rsid w:val="00B21BCF"/>
    <w:rsid w:val="00B24A02"/>
    <w:rsid w:val="00B3461D"/>
    <w:rsid w:val="00B44B3D"/>
    <w:rsid w:val="00B53FEF"/>
    <w:rsid w:val="00B5438A"/>
    <w:rsid w:val="00B57FBD"/>
    <w:rsid w:val="00B64459"/>
    <w:rsid w:val="00B71791"/>
    <w:rsid w:val="00BD2A0B"/>
    <w:rsid w:val="00C11995"/>
    <w:rsid w:val="00C26AEF"/>
    <w:rsid w:val="00C302F0"/>
    <w:rsid w:val="00C317F9"/>
    <w:rsid w:val="00C41666"/>
    <w:rsid w:val="00C62D33"/>
    <w:rsid w:val="00C802EA"/>
    <w:rsid w:val="00C86BFC"/>
    <w:rsid w:val="00C90F6E"/>
    <w:rsid w:val="00CA38EE"/>
    <w:rsid w:val="00CC0697"/>
    <w:rsid w:val="00CC1C6E"/>
    <w:rsid w:val="00D4359E"/>
    <w:rsid w:val="00D7689B"/>
    <w:rsid w:val="00D8700F"/>
    <w:rsid w:val="00DB0047"/>
    <w:rsid w:val="00DE1513"/>
    <w:rsid w:val="00E20E03"/>
    <w:rsid w:val="00E31774"/>
    <w:rsid w:val="00E53BDB"/>
    <w:rsid w:val="00E772B3"/>
    <w:rsid w:val="00EB3016"/>
    <w:rsid w:val="00EB7A83"/>
    <w:rsid w:val="00EC4B05"/>
    <w:rsid w:val="00EE4B66"/>
    <w:rsid w:val="00EF47AA"/>
    <w:rsid w:val="00EF593E"/>
    <w:rsid w:val="00EF6550"/>
    <w:rsid w:val="00F03681"/>
    <w:rsid w:val="00F124A1"/>
    <w:rsid w:val="00F30E7E"/>
    <w:rsid w:val="00F316B0"/>
    <w:rsid w:val="00F46614"/>
    <w:rsid w:val="00F52F3B"/>
    <w:rsid w:val="00F8099B"/>
    <w:rsid w:val="00F83510"/>
    <w:rsid w:val="00F84D35"/>
    <w:rsid w:val="00F90E70"/>
    <w:rsid w:val="00FB212E"/>
    <w:rsid w:val="00FB65EC"/>
    <w:rsid w:val="00FC72DD"/>
    <w:rsid w:val="00FF04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65AF1D5A"/>
  <w15:chartTrackingRefBased/>
  <w15:docId w15:val="{CD0902D9-376E-435E-BD93-1DEF9AB86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F77FC"/>
    <w:pPr>
      <w:jc w:val="center"/>
      <w:outlineLvl w:val="0"/>
    </w:pPr>
    <w:rPr>
      <w:b/>
      <w:sz w:val="24"/>
    </w:rPr>
  </w:style>
  <w:style w:type="paragraph" w:styleId="Titre2">
    <w:name w:val="heading 2"/>
    <w:basedOn w:val="Normal"/>
    <w:next w:val="Normal"/>
    <w:link w:val="Titre2Car"/>
    <w:uiPriority w:val="9"/>
    <w:unhideWhenUsed/>
    <w:qFormat/>
    <w:rsid w:val="006110E0"/>
    <w:pPr>
      <w:jc w:val="both"/>
      <w:outlineLvl w:val="1"/>
    </w:pPr>
    <w:rPr>
      <w:b/>
    </w:rPr>
  </w:style>
  <w:style w:type="paragraph" w:styleId="Titre3">
    <w:name w:val="heading 3"/>
    <w:basedOn w:val="Normal"/>
    <w:next w:val="Normal"/>
    <w:link w:val="Titre3Car"/>
    <w:uiPriority w:val="9"/>
    <w:unhideWhenUsed/>
    <w:qFormat/>
    <w:rsid w:val="006110E0"/>
    <w:pPr>
      <w:jc w:val="both"/>
      <w:outlineLvl w:val="2"/>
    </w:pPr>
    <w:rPr>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E1513"/>
    <w:pPr>
      <w:tabs>
        <w:tab w:val="center" w:pos="4536"/>
        <w:tab w:val="right" w:pos="9072"/>
      </w:tabs>
      <w:spacing w:after="0" w:line="240" w:lineRule="auto"/>
    </w:pPr>
  </w:style>
  <w:style w:type="character" w:customStyle="1" w:styleId="En-tteCar">
    <w:name w:val="En-tête Car"/>
    <w:basedOn w:val="Policepardfaut"/>
    <w:link w:val="En-tte"/>
    <w:uiPriority w:val="99"/>
    <w:rsid w:val="00DE1513"/>
  </w:style>
  <w:style w:type="paragraph" w:styleId="Pieddepage">
    <w:name w:val="footer"/>
    <w:basedOn w:val="Normal"/>
    <w:link w:val="PieddepageCar"/>
    <w:uiPriority w:val="99"/>
    <w:unhideWhenUsed/>
    <w:rsid w:val="00DE151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E1513"/>
  </w:style>
  <w:style w:type="paragraph" w:styleId="Paragraphedeliste">
    <w:name w:val="List Paragraph"/>
    <w:basedOn w:val="Normal"/>
    <w:uiPriority w:val="34"/>
    <w:qFormat/>
    <w:rsid w:val="000350EC"/>
    <w:pPr>
      <w:ind w:left="720"/>
      <w:contextualSpacing/>
    </w:pPr>
  </w:style>
  <w:style w:type="character" w:customStyle="1" w:styleId="Titre1Car">
    <w:name w:val="Titre 1 Car"/>
    <w:basedOn w:val="Policepardfaut"/>
    <w:link w:val="Titre1"/>
    <w:uiPriority w:val="9"/>
    <w:rsid w:val="005F77FC"/>
    <w:rPr>
      <w:b/>
      <w:sz w:val="24"/>
    </w:rPr>
  </w:style>
  <w:style w:type="character" w:customStyle="1" w:styleId="Titre2Car">
    <w:name w:val="Titre 2 Car"/>
    <w:basedOn w:val="Policepardfaut"/>
    <w:link w:val="Titre2"/>
    <w:uiPriority w:val="9"/>
    <w:rsid w:val="006110E0"/>
    <w:rPr>
      <w:b/>
    </w:rPr>
  </w:style>
  <w:style w:type="character" w:customStyle="1" w:styleId="Titre3Car">
    <w:name w:val="Titre 3 Car"/>
    <w:basedOn w:val="Policepardfaut"/>
    <w:link w:val="Titre3"/>
    <w:uiPriority w:val="9"/>
    <w:rsid w:val="006110E0"/>
    <w:rPr>
      <w:u w:val="single"/>
    </w:rPr>
  </w:style>
  <w:style w:type="paragraph" w:styleId="En-ttedetabledesmatires">
    <w:name w:val="TOC Heading"/>
    <w:basedOn w:val="Titre1"/>
    <w:next w:val="Normal"/>
    <w:uiPriority w:val="39"/>
    <w:unhideWhenUsed/>
    <w:qFormat/>
    <w:rsid w:val="00716630"/>
    <w:pPr>
      <w:keepNext/>
      <w:keepLines/>
      <w:spacing w:before="240" w:after="0"/>
      <w:jc w:val="left"/>
      <w:outlineLvl w:val="9"/>
    </w:pPr>
    <w:rPr>
      <w:rFonts w:asciiTheme="majorHAnsi" w:eastAsiaTheme="majorEastAsia" w:hAnsiTheme="majorHAnsi" w:cstheme="majorBidi"/>
      <w:b w:val="0"/>
      <w:color w:val="2E74B5" w:themeColor="accent1" w:themeShade="BF"/>
      <w:sz w:val="32"/>
      <w:szCs w:val="32"/>
      <w:lang w:eastAsia="fr-FR"/>
    </w:rPr>
  </w:style>
  <w:style w:type="paragraph" w:styleId="TM1">
    <w:name w:val="toc 1"/>
    <w:basedOn w:val="Normal"/>
    <w:next w:val="Normal"/>
    <w:autoRedefine/>
    <w:uiPriority w:val="39"/>
    <w:unhideWhenUsed/>
    <w:rsid w:val="001A5911"/>
    <w:pPr>
      <w:tabs>
        <w:tab w:val="right" w:leader="dot" w:pos="9062"/>
      </w:tabs>
      <w:spacing w:after="0" w:line="240" w:lineRule="auto"/>
    </w:pPr>
  </w:style>
  <w:style w:type="paragraph" w:styleId="TM2">
    <w:name w:val="toc 2"/>
    <w:basedOn w:val="Normal"/>
    <w:next w:val="Normal"/>
    <w:autoRedefine/>
    <w:uiPriority w:val="39"/>
    <w:unhideWhenUsed/>
    <w:rsid w:val="00C90F6E"/>
    <w:pPr>
      <w:tabs>
        <w:tab w:val="right" w:leader="dot" w:pos="9062"/>
      </w:tabs>
      <w:spacing w:after="0" w:line="276" w:lineRule="auto"/>
      <w:ind w:left="221"/>
    </w:pPr>
  </w:style>
  <w:style w:type="paragraph" w:styleId="TM3">
    <w:name w:val="toc 3"/>
    <w:basedOn w:val="Normal"/>
    <w:next w:val="Normal"/>
    <w:autoRedefine/>
    <w:uiPriority w:val="39"/>
    <w:unhideWhenUsed/>
    <w:rsid w:val="00716630"/>
    <w:pPr>
      <w:spacing w:after="100"/>
      <w:ind w:left="440"/>
    </w:pPr>
  </w:style>
  <w:style w:type="character" w:styleId="Lienhypertexte">
    <w:name w:val="Hyperlink"/>
    <w:basedOn w:val="Policepardfaut"/>
    <w:uiPriority w:val="99"/>
    <w:unhideWhenUsed/>
    <w:rsid w:val="00716630"/>
    <w:rPr>
      <w:color w:val="0563C1" w:themeColor="hyperlink"/>
      <w:u w:val="single"/>
    </w:rPr>
  </w:style>
  <w:style w:type="paragraph" w:styleId="NormalWeb">
    <w:name w:val="Normal (Web)"/>
    <w:basedOn w:val="Normal"/>
    <w:uiPriority w:val="99"/>
    <w:semiHidden/>
    <w:unhideWhenUsed/>
    <w:rsid w:val="00C11995"/>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C26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67081">
      <w:bodyDiv w:val="1"/>
      <w:marLeft w:val="0"/>
      <w:marRight w:val="0"/>
      <w:marTop w:val="0"/>
      <w:marBottom w:val="0"/>
      <w:divBdr>
        <w:top w:val="none" w:sz="0" w:space="0" w:color="auto"/>
        <w:left w:val="none" w:sz="0" w:space="0" w:color="auto"/>
        <w:bottom w:val="none" w:sz="0" w:space="0" w:color="auto"/>
        <w:right w:val="none" w:sz="0" w:space="0" w:color="auto"/>
      </w:divBdr>
    </w:div>
    <w:div w:id="56707678">
      <w:bodyDiv w:val="1"/>
      <w:marLeft w:val="0"/>
      <w:marRight w:val="0"/>
      <w:marTop w:val="0"/>
      <w:marBottom w:val="0"/>
      <w:divBdr>
        <w:top w:val="none" w:sz="0" w:space="0" w:color="auto"/>
        <w:left w:val="none" w:sz="0" w:space="0" w:color="auto"/>
        <w:bottom w:val="none" w:sz="0" w:space="0" w:color="auto"/>
        <w:right w:val="none" w:sz="0" w:space="0" w:color="auto"/>
      </w:divBdr>
    </w:div>
    <w:div w:id="824398852">
      <w:bodyDiv w:val="1"/>
      <w:marLeft w:val="0"/>
      <w:marRight w:val="0"/>
      <w:marTop w:val="0"/>
      <w:marBottom w:val="0"/>
      <w:divBdr>
        <w:top w:val="none" w:sz="0" w:space="0" w:color="auto"/>
        <w:left w:val="none" w:sz="0" w:space="0" w:color="auto"/>
        <w:bottom w:val="none" w:sz="0" w:space="0" w:color="auto"/>
        <w:right w:val="none" w:sz="0" w:space="0" w:color="auto"/>
      </w:divBdr>
    </w:div>
    <w:div w:id="825365101">
      <w:bodyDiv w:val="1"/>
      <w:marLeft w:val="0"/>
      <w:marRight w:val="0"/>
      <w:marTop w:val="0"/>
      <w:marBottom w:val="0"/>
      <w:divBdr>
        <w:top w:val="none" w:sz="0" w:space="0" w:color="auto"/>
        <w:left w:val="none" w:sz="0" w:space="0" w:color="auto"/>
        <w:bottom w:val="none" w:sz="0" w:space="0" w:color="auto"/>
        <w:right w:val="none" w:sz="0" w:space="0" w:color="auto"/>
      </w:divBdr>
      <w:divsChild>
        <w:div w:id="924806711">
          <w:marLeft w:val="0"/>
          <w:marRight w:val="0"/>
          <w:marTop w:val="0"/>
          <w:marBottom w:val="0"/>
          <w:divBdr>
            <w:top w:val="none" w:sz="0" w:space="0" w:color="auto"/>
            <w:left w:val="none" w:sz="0" w:space="0" w:color="auto"/>
            <w:bottom w:val="none" w:sz="0" w:space="0" w:color="auto"/>
            <w:right w:val="none" w:sz="0" w:space="0" w:color="auto"/>
          </w:divBdr>
        </w:div>
        <w:div w:id="1449930016">
          <w:marLeft w:val="0"/>
          <w:marRight w:val="0"/>
          <w:marTop w:val="0"/>
          <w:marBottom w:val="0"/>
          <w:divBdr>
            <w:top w:val="none" w:sz="0" w:space="0" w:color="auto"/>
            <w:left w:val="none" w:sz="0" w:space="0" w:color="auto"/>
            <w:bottom w:val="none" w:sz="0" w:space="0" w:color="auto"/>
            <w:right w:val="none" w:sz="0" w:space="0" w:color="auto"/>
          </w:divBdr>
        </w:div>
      </w:divsChild>
    </w:div>
    <w:div w:id="1063793279">
      <w:bodyDiv w:val="1"/>
      <w:marLeft w:val="0"/>
      <w:marRight w:val="0"/>
      <w:marTop w:val="0"/>
      <w:marBottom w:val="0"/>
      <w:divBdr>
        <w:top w:val="none" w:sz="0" w:space="0" w:color="auto"/>
        <w:left w:val="none" w:sz="0" w:space="0" w:color="auto"/>
        <w:bottom w:val="none" w:sz="0" w:space="0" w:color="auto"/>
        <w:right w:val="none" w:sz="0" w:space="0" w:color="auto"/>
      </w:divBdr>
    </w:div>
    <w:div w:id="1228103526">
      <w:bodyDiv w:val="1"/>
      <w:marLeft w:val="0"/>
      <w:marRight w:val="0"/>
      <w:marTop w:val="0"/>
      <w:marBottom w:val="0"/>
      <w:divBdr>
        <w:top w:val="none" w:sz="0" w:space="0" w:color="auto"/>
        <w:left w:val="none" w:sz="0" w:space="0" w:color="auto"/>
        <w:bottom w:val="none" w:sz="0" w:space="0" w:color="auto"/>
        <w:right w:val="none" w:sz="0" w:space="0" w:color="auto"/>
      </w:divBdr>
    </w:div>
    <w:div w:id="1746105351">
      <w:bodyDiv w:val="1"/>
      <w:marLeft w:val="0"/>
      <w:marRight w:val="0"/>
      <w:marTop w:val="0"/>
      <w:marBottom w:val="0"/>
      <w:divBdr>
        <w:top w:val="none" w:sz="0" w:space="0" w:color="auto"/>
        <w:left w:val="none" w:sz="0" w:space="0" w:color="auto"/>
        <w:bottom w:val="none" w:sz="0" w:space="0" w:color="auto"/>
        <w:right w:val="none" w:sz="0" w:space="0" w:color="auto"/>
      </w:divBdr>
      <w:divsChild>
        <w:div w:id="643629181">
          <w:marLeft w:val="274"/>
          <w:marRight w:val="0"/>
          <w:marTop w:val="0"/>
          <w:marBottom w:val="0"/>
          <w:divBdr>
            <w:top w:val="none" w:sz="0" w:space="0" w:color="auto"/>
            <w:left w:val="none" w:sz="0" w:space="0" w:color="auto"/>
            <w:bottom w:val="none" w:sz="0" w:space="0" w:color="auto"/>
            <w:right w:val="none" w:sz="0" w:space="0" w:color="auto"/>
          </w:divBdr>
        </w:div>
        <w:div w:id="1985961956">
          <w:marLeft w:val="994"/>
          <w:marRight w:val="0"/>
          <w:marTop w:val="0"/>
          <w:marBottom w:val="0"/>
          <w:divBdr>
            <w:top w:val="none" w:sz="0" w:space="0" w:color="auto"/>
            <w:left w:val="none" w:sz="0" w:space="0" w:color="auto"/>
            <w:bottom w:val="none" w:sz="0" w:space="0" w:color="auto"/>
            <w:right w:val="none" w:sz="0" w:space="0" w:color="auto"/>
          </w:divBdr>
        </w:div>
        <w:div w:id="133329035">
          <w:marLeft w:val="274"/>
          <w:marRight w:val="0"/>
          <w:marTop w:val="0"/>
          <w:marBottom w:val="0"/>
          <w:divBdr>
            <w:top w:val="none" w:sz="0" w:space="0" w:color="auto"/>
            <w:left w:val="none" w:sz="0" w:space="0" w:color="auto"/>
            <w:bottom w:val="none" w:sz="0" w:space="0" w:color="auto"/>
            <w:right w:val="none" w:sz="0" w:space="0" w:color="auto"/>
          </w:divBdr>
        </w:div>
        <w:div w:id="998927784">
          <w:marLeft w:val="994"/>
          <w:marRight w:val="0"/>
          <w:marTop w:val="0"/>
          <w:marBottom w:val="0"/>
          <w:divBdr>
            <w:top w:val="none" w:sz="0" w:space="0" w:color="auto"/>
            <w:left w:val="none" w:sz="0" w:space="0" w:color="auto"/>
            <w:bottom w:val="none" w:sz="0" w:space="0" w:color="auto"/>
            <w:right w:val="none" w:sz="0" w:space="0" w:color="auto"/>
          </w:divBdr>
        </w:div>
        <w:div w:id="581992313">
          <w:marLeft w:val="274"/>
          <w:marRight w:val="0"/>
          <w:marTop w:val="0"/>
          <w:marBottom w:val="0"/>
          <w:divBdr>
            <w:top w:val="none" w:sz="0" w:space="0" w:color="auto"/>
            <w:left w:val="none" w:sz="0" w:space="0" w:color="auto"/>
            <w:bottom w:val="none" w:sz="0" w:space="0" w:color="auto"/>
            <w:right w:val="none" w:sz="0" w:space="0" w:color="auto"/>
          </w:divBdr>
        </w:div>
        <w:div w:id="1693144572">
          <w:marLeft w:val="994"/>
          <w:marRight w:val="0"/>
          <w:marTop w:val="0"/>
          <w:marBottom w:val="0"/>
          <w:divBdr>
            <w:top w:val="none" w:sz="0" w:space="0" w:color="auto"/>
            <w:left w:val="none" w:sz="0" w:space="0" w:color="auto"/>
            <w:bottom w:val="none" w:sz="0" w:space="0" w:color="auto"/>
            <w:right w:val="none" w:sz="0" w:space="0" w:color="auto"/>
          </w:divBdr>
        </w:div>
        <w:div w:id="1534031520">
          <w:marLeft w:val="274"/>
          <w:marRight w:val="0"/>
          <w:marTop w:val="0"/>
          <w:marBottom w:val="0"/>
          <w:divBdr>
            <w:top w:val="none" w:sz="0" w:space="0" w:color="auto"/>
            <w:left w:val="none" w:sz="0" w:space="0" w:color="auto"/>
            <w:bottom w:val="none" w:sz="0" w:space="0" w:color="auto"/>
            <w:right w:val="none" w:sz="0" w:space="0" w:color="auto"/>
          </w:divBdr>
        </w:div>
        <w:div w:id="2115323414">
          <w:marLeft w:val="994"/>
          <w:marRight w:val="0"/>
          <w:marTop w:val="0"/>
          <w:marBottom w:val="0"/>
          <w:divBdr>
            <w:top w:val="none" w:sz="0" w:space="0" w:color="auto"/>
            <w:left w:val="none" w:sz="0" w:space="0" w:color="auto"/>
            <w:bottom w:val="none" w:sz="0" w:space="0" w:color="auto"/>
            <w:right w:val="none" w:sz="0" w:space="0" w:color="auto"/>
          </w:divBdr>
        </w:div>
        <w:div w:id="1312755941">
          <w:marLeft w:val="274"/>
          <w:marRight w:val="0"/>
          <w:marTop w:val="0"/>
          <w:marBottom w:val="0"/>
          <w:divBdr>
            <w:top w:val="none" w:sz="0" w:space="0" w:color="auto"/>
            <w:left w:val="none" w:sz="0" w:space="0" w:color="auto"/>
            <w:bottom w:val="none" w:sz="0" w:space="0" w:color="auto"/>
            <w:right w:val="none" w:sz="0" w:space="0" w:color="auto"/>
          </w:divBdr>
        </w:div>
        <w:div w:id="362824140">
          <w:marLeft w:val="994"/>
          <w:marRight w:val="0"/>
          <w:marTop w:val="0"/>
          <w:marBottom w:val="0"/>
          <w:divBdr>
            <w:top w:val="none" w:sz="0" w:space="0" w:color="auto"/>
            <w:left w:val="none" w:sz="0" w:space="0" w:color="auto"/>
            <w:bottom w:val="none" w:sz="0" w:space="0" w:color="auto"/>
            <w:right w:val="none" w:sz="0" w:space="0" w:color="auto"/>
          </w:divBdr>
        </w:div>
        <w:div w:id="439223262">
          <w:marLeft w:val="994"/>
          <w:marRight w:val="0"/>
          <w:marTop w:val="0"/>
          <w:marBottom w:val="0"/>
          <w:divBdr>
            <w:top w:val="none" w:sz="0" w:space="0" w:color="auto"/>
            <w:left w:val="none" w:sz="0" w:space="0" w:color="auto"/>
            <w:bottom w:val="none" w:sz="0" w:space="0" w:color="auto"/>
            <w:right w:val="none" w:sz="0" w:space="0" w:color="auto"/>
          </w:divBdr>
        </w:div>
        <w:div w:id="428622528">
          <w:marLeft w:val="274"/>
          <w:marRight w:val="0"/>
          <w:marTop w:val="0"/>
          <w:marBottom w:val="0"/>
          <w:divBdr>
            <w:top w:val="none" w:sz="0" w:space="0" w:color="auto"/>
            <w:left w:val="none" w:sz="0" w:space="0" w:color="auto"/>
            <w:bottom w:val="none" w:sz="0" w:space="0" w:color="auto"/>
            <w:right w:val="none" w:sz="0" w:space="0" w:color="auto"/>
          </w:divBdr>
        </w:div>
        <w:div w:id="1678387255">
          <w:marLeft w:val="994"/>
          <w:marRight w:val="0"/>
          <w:marTop w:val="0"/>
          <w:marBottom w:val="0"/>
          <w:divBdr>
            <w:top w:val="none" w:sz="0" w:space="0" w:color="auto"/>
            <w:left w:val="none" w:sz="0" w:space="0" w:color="auto"/>
            <w:bottom w:val="none" w:sz="0" w:space="0" w:color="auto"/>
            <w:right w:val="none" w:sz="0" w:space="0" w:color="auto"/>
          </w:divBdr>
        </w:div>
      </w:divsChild>
    </w:div>
    <w:div w:id="1927566834">
      <w:bodyDiv w:val="1"/>
      <w:marLeft w:val="0"/>
      <w:marRight w:val="0"/>
      <w:marTop w:val="0"/>
      <w:marBottom w:val="0"/>
      <w:divBdr>
        <w:top w:val="none" w:sz="0" w:space="0" w:color="auto"/>
        <w:left w:val="none" w:sz="0" w:space="0" w:color="auto"/>
        <w:bottom w:val="none" w:sz="0" w:space="0" w:color="auto"/>
        <w:right w:val="none" w:sz="0" w:space="0" w:color="auto"/>
      </w:divBdr>
    </w:div>
    <w:div w:id="1929196500">
      <w:bodyDiv w:val="1"/>
      <w:marLeft w:val="0"/>
      <w:marRight w:val="0"/>
      <w:marTop w:val="0"/>
      <w:marBottom w:val="0"/>
      <w:divBdr>
        <w:top w:val="none" w:sz="0" w:space="0" w:color="auto"/>
        <w:left w:val="none" w:sz="0" w:space="0" w:color="auto"/>
        <w:bottom w:val="none" w:sz="0" w:space="0" w:color="auto"/>
        <w:right w:val="none" w:sz="0" w:space="0" w:color="auto"/>
      </w:divBdr>
    </w:div>
    <w:div w:id="1929804112">
      <w:bodyDiv w:val="1"/>
      <w:marLeft w:val="0"/>
      <w:marRight w:val="0"/>
      <w:marTop w:val="0"/>
      <w:marBottom w:val="0"/>
      <w:divBdr>
        <w:top w:val="none" w:sz="0" w:space="0" w:color="auto"/>
        <w:left w:val="none" w:sz="0" w:space="0" w:color="auto"/>
        <w:bottom w:val="none" w:sz="0" w:space="0" w:color="auto"/>
        <w:right w:val="none" w:sz="0" w:space="0" w:color="auto"/>
      </w:divBdr>
      <w:divsChild>
        <w:div w:id="647711770">
          <w:marLeft w:val="0"/>
          <w:marRight w:val="0"/>
          <w:marTop w:val="0"/>
          <w:marBottom w:val="0"/>
          <w:divBdr>
            <w:top w:val="none" w:sz="0" w:space="0" w:color="auto"/>
            <w:left w:val="none" w:sz="0" w:space="0" w:color="auto"/>
            <w:bottom w:val="none" w:sz="0" w:space="0" w:color="auto"/>
            <w:right w:val="none" w:sz="0" w:space="0" w:color="auto"/>
          </w:divBdr>
        </w:div>
        <w:div w:id="237710417">
          <w:marLeft w:val="0"/>
          <w:marRight w:val="0"/>
          <w:marTop w:val="0"/>
          <w:marBottom w:val="0"/>
          <w:divBdr>
            <w:top w:val="none" w:sz="0" w:space="0" w:color="auto"/>
            <w:left w:val="none" w:sz="0" w:space="0" w:color="auto"/>
            <w:bottom w:val="none" w:sz="0" w:space="0" w:color="auto"/>
            <w:right w:val="none" w:sz="0" w:space="0" w:color="auto"/>
          </w:divBdr>
        </w:div>
        <w:div w:id="581916645">
          <w:marLeft w:val="0"/>
          <w:marRight w:val="0"/>
          <w:marTop w:val="0"/>
          <w:marBottom w:val="0"/>
          <w:divBdr>
            <w:top w:val="none" w:sz="0" w:space="0" w:color="auto"/>
            <w:left w:val="none" w:sz="0" w:space="0" w:color="auto"/>
            <w:bottom w:val="none" w:sz="0" w:space="0" w:color="auto"/>
            <w:right w:val="none" w:sz="0" w:space="0" w:color="auto"/>
          </w:divBdr>
        </w:div>
        <w:div w:id="2136096666">
          <w:marLeft w:val="0"/>
          <w:marRight w:val="0"/>
          <w:marTop w:val="0"/>
          <w:marBottom w:val="0"/>
          <w:divBdr>
            <w:top w:val="none" w:sz="0" w:space="0" w:color="auto"/>
            <w:left w:val="none" w:sz="0" w:space="0" w:color="auto"/>
            <w:bottom w:val="none" w:sz="0" w:space="0" w:color="auto"/>
            <w:right w:val="none" w:sz="0" w:space="0" w:color="auto"/>
          </w:divBdr>
        </w:div>
        <w:div w:id="412943501">
          <w:marLeft w:val="0"/>
          <w:marRight w:val="0"/>
          <w:marTop w:val="0"/>
          <w:marBottom w:val="0"/>
          <w:divBdr>
            <w:top w:val="none" w:sz="0" w:space="0" w:color="auto"/>
            <w:left w:val="none" w:sz="0" w:space="0" w:color="auto"/>
            <w:bottom w:val="none" w:sz="0" w:space="0" w:color="auto"/>
            <w:right w:val="none" w:sz="0" w:space="0" w:color="auto"/>
          </w:divBdr>
        </w:div>
        <w:div w:id="402067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0ED77-CDE3-4738-AA6A-6863CE5FB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15</Pages>
  <Words>4158</Words>
  <Characters>22870</Characters>
  <Application>Microsoft Office Word</Application>
  <DocSecurity>0</DocSecurity>
  <Lines>190</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Gauthier</dc:creator>
  <cp:keywords/>
  <dc:description/>
  <cp:lastModifiedBy>Melanie Butsch</cp:lastModifiedBy>
  <cp:revision>6</cp:revision>
  <cp:lastPrinted>2024-09-27T11:49:00Z</cp:lastPrinted>
  <dcterms:created xsi:type="dcterms:W3CDTF">2025-04-30T08:28:00Z</dcterms:created>
  <dcterms:modified xsi:type="dcterms:W3CDTF">2025-04-30T12:09:00Z</dcterms:modified>
</cp:coreProperties>
</file>